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AC8A" w14:textId="18966AC8" w:rsidR="00E2238B" w:rsidRPr="0030437F" w:rsidRDefault="00E2238B" w:rsidP="00E2238B">
      <w:pPr>
        <w:widowControl w:val="0"/>
        <w:suppressAutoHyphens/>
        <w:autoSpaceDE w:val="0"/>
        <w:autoSpaceDN w:val="0"/>
        <w:adjustRightInd w:val="0"/>
        <w:spacing w:after="0" w:line="240" w:lineRule="auto"/>
        <w:jc w:val="right"/>
        <w:rPr>
          <w:rFonts w:asciiTheme="minorHAnsi" w:eastAsia="Times New Roman" w:hAnsiTheme="minorHAnsi" w:cstheme="minorHAnsi"/>
          <w:b/>
          <w:bCs/>
          <w:color w:val="000000"/>
          <w:lang w:eastAsia="ar-SA"/>
        </w:rPr>
      </w:pPr>
      <w:bookmarkStart w:id="0" w:name="_Hlk90373412"/>
      <w:r w:rsidRPr="0030437F">
        <w:rPr>
          <w:rFonts w:asciiTheme="minorHAnsi" w:eastAsia="Times New Roman" w:hAnsiTheme="minorHAnsi" w:cstheme="minorHAnsi"/>
          <w:b/>
          <w:bCs/>
          <w:color w:val="000000"/>
          <w:lang w:eastAsia="ar-SA"/>
        </w:rPr>
        <w:t>Załącznik Nr 4 do SWZ – Opis przedmiotu zamówienia.</w:t>
      </w:r>
    </w:p>
    <w:bookmarkEnd w:id="0"/>
    <w:p w14:paraId="19C2ECAC" w14:textId="77777777" w:rsidR="00E2238B" w:rsidRPr="0030437F" w:rsidRDefault="00E2238B" w:rsidP="00E2238B">
      <w:pPr>
        <w:widowControl w:val="0"/>
        <w:suppressAutoHyphens/>
        <w:autoSpaceDE w:val="0"/>
        <w:autoSpaceDN w:val="0"/>
        <w:adjustRightInd w:val="0"/>
        <w:spacing w:after="0" w:line="240" w:lineRule="auto"/>
        <w:jc w:val="right"/>
        <w:rPr>
          <w:rFonts w:asciiTheme="minorHAnsi" w:eastAsia="Times New Roman" w:hAnsiTheme="minorHAnsi" w:cstheme="minorHAnsi"/>
          <w:b/>
          <w:bCs/>
          <w:color w:val="000000"/>
          <w:lang w:eastAsia="ar-SA"/>
        </w:rPr>
      </w:pPr>
      <w:r w:rsidRPr="0030437F">
        <w:rPr>
          <w:rFonts w:asciiTheme="minorHAnsi" w:eastAsia="Times New Roman" w:hAnsiTheme="minorHAnsi" w:cstheme="minorHAnsi"/>
          <w:b/>
          <w:bCs/>
          <w:color w:val="000000"/>
          <w:lang w:eastAsia="ar-SA"/>
        </w:rPr>
        <w:t>Numer sprawy: PiPR.IV.272.9.2022</w:t>
      </w:r>
    </w:p>
    <w:p w14:paraId="65FE4159" w14:textId="5D8B3420" w:rsidR="00E2238B" w:rsidRPr="0030437F" w:rsidRDefault="00E2238B" w:rsidP="00E2238B">
      <w:pPr>
        <w:spacing w:after="120" w:line="360" w:lineRule="auto"/>
        <w:jc w:val="right"/>
        <w:rPr>
          <w:rFonts w:asciiTheme="minorHAnsi" w:hAnsiTheme="minorHAnsi" w:cstheme="minorHAnsi"/>
          <w:b/>
          <w:bCs/>
        </w:rPr>
      </w:pPr>
      <w:r w:rsidRPr="0030437F">
        <w:rPr>
          <w:rFonts w:asciiTheme="minorHAnsi" w:hAnsiTheme="minorHAnsi" w:cstheme="minorHAnsi"/>
          <w:b/>
          <w:bCs/>
        </w:rPr>
        <w:t>„Zakup i dostawa  urządzeń i oprogramowania cyfrowego w ramach projektu Cyfrowy Powiat”</w:t>
      </w:r>
    </w:p>
    <w:p w14:paraId="405B95AD" w14:textId="1489F6D3" w:rsidR="00E2238B" w:rsidRPr="0030437F" w:rsidRDefault="00E2238B" w:rsidP="00E2238B">
      <w:pPr>
        <w:spacing w:after="120" w:line="360" w:lineRule="auto"/>
        <w:jc w:val="right"/>
        <w:rPr>
          <w:rFonts w:asciiTheme="minorHAnsi" w:hAnsiTheme="minorHAnsi" w:cstheme="minorHAnsi"/>
          <w:b/>
          <w:bCs/>
        </w:rPr>
      </w:pPr>
    </w:p>
    <w:p w14:paraId="0BCEC27D" w14:textId="6A0C35EC" w:rsidR="00E2238B" w:rsidRPr="0030437F" w:rsidRDefault="00E2238B" w:rsidP="00E2238B">
      <w:pPr>
        <w:spacing w:after="120" w:line="360" w:lineRule="auto"/>
        <w:jc w:val="right"/>
        <w:rPr>
          <w:rFonts w:asciiTheme="minorHAnsi" w:hAnsiTheme="minorHAnsi" w:cstheme="minorHAnsi"/>
          <w:b/>
          <w:bCs/>
        </w:rPr>
      </w:pPr>
    </w:p>
    <w:p w14:paraId="717D7E0A" w14:textId="3D2C2253" w:rsidR="00E2238B" w:rsidRPr="0030437F" w:rsidRDefault="00E2238B" w:rsidP="00E2238B">
      <w:pPr>
        <w:spacing w:after="120" w:line="360" w:lineRule="auto"/>
        <w:jc w:val="center"/>
        <w:rPr>
          <w:rFonts w:asciiTheme="minorHAnsi" w:hAnsiTheme="minorHAnsi" w:cstheme="minorHAnsi"/>
          <w:b/>
          <w:bCs/>
          <w:u w:val="single"/>
        </w:rPr>
      </w:pPr>
      <w:r w:rsidRPr="0030437F">
        <w:rPr>
          <w:rFonts w:asciiTheme="minorHAnsi" w:hAnsiTheme="minorHAnsi" w:cstheme="minorHAnsi"/>
          <w:b/>
          <w:bCs/>
          <w:u w:val="single"/>
        </w:rPr>
        <w:t>OPIS PRZEDMIOTU ZAMÓWIENIA</w:t>
      </w:r>
    </w:p>
    <w:p w14:paraId="42524005" w14:textId="04E66C86" w:rsidR="00E2238B" w:rsidRPr="0030437F" w:rsidRDefault="00E2238B" w:rsidP="00E2238B">
      <w:pPr>
        <w:spacing w:after="120" w:line="360" w:lineRule="auto"/>
        <w:jc w:val="both"/>
        <w:rPr>
          <w:rFonts w:asciiTheme="minorHAnsi" w:hAnsiTheme="minorHAnsi" w:cstheme="minorHAnsi"/>
        </w:rPr>
      </w:pPr>
      <w:r w:rsidRPr="0030437F">
        <w:rPr>
          <w:rFonts w:asciiTheme="minorHAnsi" w:hAnsiTheme="minorHAnsi" w:cstheme="minorHAnsi"/>
        </w:rPr>
        <w:t>Przedmiotem zamówienia jest</w:t>
      </w:r>
      <w:r w:rsidRPr="0030437F">
        <w:rPr>
          <w:rFonts w:asciiTheme="minorHAnsi" w:hAnsiTheme="minorHAnsi" w:cstheme="minorHAnsi"/>
          <w:b/>
        </w:rPr>
        <w:t xml:space="preserve"> </w:t>
      </w:r>
      <w:r w:rsidRPr="0030437F">
        <w:rPr>
          <w:rFonts w:asciiTheme="minorHAnsi" w:hAnsiTheme="minorHAnsi" w:cstheme="minorHAnsi"/>
          <w:bCs/>
        </w:rPr>
        <w:t>„Zakup i dostawa  urządzeń i oprogramowania cyfrowego w ramach projektu Cyfrowy Powiat” w podziale na części:</w:t>
      </w:r>
    </w:p>
    <w:p w14:paraId="686EDD66" w14:textId="77777777" w:rsidR="00E2238B" w:rsidRPr="0030437F" w:rsidRDefault="00E2238B" w:rsidP="00E2238B">
      <w:pPr>
        <w:pStyle w:val="Akapitzlist"/>
        <w:spacing w:after="120" w:line="360" w:lineRule="auto"/>
        <w:ind w:left="786"/>
        <w:rPr>
          <w:rFonts w:cstheme="minorHAnsi"/>
        </w:rPr>
      </w:pPr>
    </w:p>
    <w:p w14:paraId="00308D3E" w14:textId="53B5A5D7" w:rsidR="00E2238B" w:rsidRPr="0030437F" w:rsidRDefault="00E2238B" w:rsidP="00E2238B">
      <w:pPr>
        <w:pStyle w:val="Akapitzlist"/>
        <w:spacing w:after="120" w:line="360" w:lineRule="auto"/>
        <w:ind w:left="786"/>
        <w:rPr>
          <w:rFonts w:cstheme="minorHAnsi"/>
        </w:rPr>
      </w:pPr>
      <w:r w:rsidRPr="0030437F">
        <w:rPr>
          <w:rFonts w:cstheme="minorHAnsi"/>
          <w:b/>
          <w:bCs/>
        </w:rPr>
        <w:t>I część:</w:t>
      </w:r>
      <w:r w:rsidRPr="0030437F">
        <w:rPr>
          <w:rFonts w:cstheme="minorHAnsi"/>
        </w:rPr>
        <w:t xml:space="preserve">  Zakup i dostawa urządzeń cyfrowych – zestawów komputerowych</w:t>
      </w:r>
    </w:p>
    <w:p w14:paraId="61A72850" w14:textId="35C7EA80" w:rsidR="00E2238B" w:rsidRPr="0030437F" w:rsidRDefault="00E2238B" w:rsidP="00E2238B">
      <w:pPr>
        <w:pStyle w:val="Akapitzlist"/>
        <w:spacing w:after="120" w:line="360" w:lineRule="auto"/>
        <w:ind w:left="786"/>
        <w:rPr>
          <w:rFonts w:cstheme="minorHAnsi"/>
        </w:rPr>
      </w:pPr>
      <w:r w:rsidRPr="0030437F">
        <w:rPr>
          <w:rFonts w:cstheme="minorHAnsi"/>
          <w:b/>
          <w:bCs/>
        </w:rPr>
        <w:t>II część:</w:t>
      </w:r>
      <w:r w:rsidRPr="0030437F">
        <w:rPr>
          <w:rFonts w:cstheme="minorHAnsi"/>
        </w:rPr>
        <w:t xml:space="preserve"> Zakup i dostawa urządzeń cyfrowych – UTM wraz z dwoma punktami dostępowymi </w:t>
      </w:r>
      <w:proofErr w:type="spellStart"/>
      <w:r w:rsidRPr="0030437F">
        <w:rPr>
          <w:rFonts w:cstheme="minorHAnsi"/>
        </w:rPr>
        <w:t>wi-fi</w:t>
      </w:r>
      <w:proofErr w:type="spellEnd"/>
      <w:r w:rsidRPr="0030437F">
        <w:rPr>
          <w:rFonts w:cstheme="minorHAnsi"/>
        </w:rPr>
        <w:t>.</w:t>
      </w:r>
    </w:p>
    <w:p w14:paraId="64C26605" w14:textId="6483DC9C" w:rsidR="00E2238B" w:rsidRPr="0030437F" w:rsidRDefault="00E2238B" w:rsidP="00E2238B">
      <w:pPr>
        <w:pStyle w:val="Akapitzlist"/>
        <w:spacing w:after="120" w:line="360" w:lineRule="auto"/>
        <w:ind w:left="786"/>
        <w:rPr>
          <w:rFonts w:cstheme="minorHAnsi"/>
        </w:rPr>
      </w:pPr>
      <w:r w:rsidRPr="0030437F">
        <w:rPr>
          <w:rFonts w:cstheme="minorHAnsi"/>
          <w:b/>
          <w:bCs/>
        </w:rPr>
        <w:t>III część:</w:t>
      </w:r>
      <w:r w:rsidRPr="0030437F">
        <w:rPr>
          <w:rFonts w:cstheme="minorHAnsi"/>
        </w:rPr>
        <w:t xml:space="preserve"> Zakup i dostawa systemu urządzeń cyfrowych – cyfrowego zarządzania dokumentacją – oprogramowanie.</w:t>
      </w:r>
    </w:p>
    <w:p w14:paraId="61AC9E05" w14:textId="2BE08890" w:rsidR="00E2238B" w:rsidRPr="0030437F" w:rsidRDefault="00E2238B" w:rsidP="00E2238B">
      <w:pPr>
        <w:pStyle w:val="Akapitzlist"/>
        <w:spacing w:after="120" w:line="360" w:lineRule="auto"/>
        <w:ind w:left="786"/>
        <w:jc w:val="center"/>
        <w:rPr>
          <w:rFonts w:cstheme="minorHAnsi"/>
          <w:b/>
          <w:bCs/>
          <w:u w:val="single"/>
        </w:rPr>
      </w:pPr>
    </w:p>
    <w:p w14:paraId="5FE3D118" w14:textId="41D96092" w:rsidR="00B9193A" w:rsidRPr="0030437F" w:rsidRDefault="00B9193A" w:rsidP="00E2238B">
      <w:pPr>
        <w:pStyle w:val="Akapitzlist"/>
        <w:spacing w:after="120" w:line="360" w:lineRule="auto"/>
        <w:ind w:left="786"/>
        <w:jc w:val="center"/>
        <w:rPr>
          <w:rFonts w:cstheme="minorHAnsi"/>
          <w:b/>
          <w:bCs/>
          <w:u w:val="single"/>
        </w:rPr>
      </w:pPr>
    </w:p>
    <w:p w14:paraId="4B5A90EA" w14:textId="6C762C9C" w:rsidR="00B9193A" w:rsidRPr="0030437F" w:rsidRDefault="00B9193A" w:rsidP="00E2238B">
      <w:pPr>
        <w:pStyle w:val="Akapitzlist"/>
        <w:spacing w:after="120" w:line="360" w:lineRule="auto"/>
        <w:ind w:left="786"/>
        <w:jc w:val="center"/>
        <w:rPr>
          <w:rFonts w:cstheme="minorHAnsi"/>
          <w:b/>
          <w:bCs/>
          <w:u w:val="single"/>
        </w:rPr>
      </w:pPr>
    </w:p>
    <w:p w14:paraId="0C9A4114" w14:textId="14BF5F08" w:rsidR="00B9193A" w:rsidRPr="0030437F" w:rsidRDefault="00B9193A" w:rsidP="00E2238B">
      <w:pPr>
        <w:pStyle w:val="Akapitzlist"/>
        <w:spacing w:after="120" w:line="360" w:lineRule="auto"/>
        <w:ind w:left="786"/>
        <w:jc w:val="center"/>
        <w:rPr>
          <w:rFonts w:cstheme="minorHAnsi"/>
          <w:b/>
          <w:bCs/>
          <w:u w:val="single"/>
        </w:rPr>
      </w:pPr>
    </w:p>
    <w:p w14:paraId="0CAD6351" w14:textId="72C7D0BF" w:rsidR="00B9193A" w:rsidRPr="0030437F" w:rsidRDefault="00B9193A" w:rsidP="00E2238B">
      <w:pPr>
        <w:pStyle w:val="Akapitzlist"/>
        <w:spacing w:after="120" w:line="360" w:lineRule="auto"/>
        <w:ind w:left="786"/>
        <w:jc w:val="center"/>
        <w:rPr>
          <w:rFonts w:cstheme="minorHAnsi"/>
          <w:b/>
          <w:bCs/>
          <w:u w:val="single"/>
        </w:rPr>
      </w:pPr>
    </w:p>
    <w:p w14:paraId="76A023AC" w14:textId="78857A16" w:rsidR="00B9193A" w:rsidRPr="0030437F" w:rsidRDefault="00B9193A" w:rsidP="00E2238B">
      <w:pPr>
        <w:pStyle w:val="Akapitzlist"/>
        <w:spacing w:after="120" w:line="360" w:lineRule="auto"/>
        <w:ind w:left="786"/>
        <w:jc w:val="center"/>
        <w:rPr>
          <w:rFonts w:cstheme="minorHAnsi"/>
          <w:b/>
          <w:bCs/>
          <w:u w:val="single"/>
        </w:rPr>
      </w:pPr>
    </w:p>
    <w:p w14:paraId="33A9A0E5" w14:textId="0D8E3142" w:rsidR="00B9193A" w:rsidRPr="0030437F" w:rsidRDefault="00B9193A" w:rsidP="00E2238B">
      <w:pPr>
        <w:pStyle w:val="Akapitzlist"/>
        <w:spacing w:after="120" w:line="360" w:lineRule="auto"/>
        <w:ind w:left="786"/>
        <w:jc w:val="center"/>
        <w:rPr>
          <w:rFonts w:cstheme="minorHAnsi"/>
          <w:b/>
          <w:bCs/>
          <w:u w:val="single"/>
        </w:rPr>
      </w:pPr>
    </w:p>
    <w:p w14:paraId="23047011" w14:textId="7C4C13C3" w:rsidR="00B9193A" w:rsidRPr="0030437F" w:rsidRDefault="00B9193A" w:rsidP="00E2238B">
      <w:pPr>
        <w:pStyle w:val="Akapitzlist"/>
        <w:spacing w:after="120" w:line="360" w:lineRule="auto"/>
        <w:ind w:left="786"/>
        <w:jc w:val="center"/>
        <w:rPr>
          <w:rFonts w:cstheme="minorHAnsi"/>
          <w:b/>
          <w:bCs/>
          <w:u w:val="single"/>
        </w:rPr>
      </w:pPr>
    </w:p>
    <w:p w14:paraId="0D9F2D02" w14:textId="2E8E614C" w:rsidR="00B9193A" w:rsidRPr="0030437F" w:rsidRDefault="00B9193A" w:rsidP="00E2238B">
      <w:pPr>
        <w:pStyle w:val="Akapitzlist"/>
        <w:spacing w:after="120" w:line="360" w:lineRule="auto"/>
        <w:ind w:left="786"/>
        <w:jc w:val="center"/>
        <w:rPr>
          <w:rFonts w:cstheme="minorHAnsi"/>
          <w:b/>
          <w:bCs/>
          <w:u w:val="single"/>
        </w:rPr>
      </w:pPr>
    </w:p>
    <w:p w14:paraId="27376399" w14:textId="12F4A6E6" w:rsidR="00B9193A" w:rsidRPr="0030437F" w:rsidRDefault="00B9193A" w:rsidP="00E2238B">
      <w:pPr>
        <w:pStyle w:val="Akapitzlist"/>
        <w:spacing w:after="120" w:line="360" w:lineRule="auto"/>
        <w:ind w:left="786"/>
        <w:jc w:val="center"/>
        <w:rPr>
          <w:rFonts w:cstheme="minorHAnsi"/>
          <w:b/>
          <w:bCs/>
          <w:u w:val="single"/>
        </w:rPr>
      </w:pPr>
    </w:p>
    <w:p w14:paraId="4EB36F84" w14:textId="54C9EA00" w:rsidR="00B9193A" w:rsidRPr="0030437F" w:rsidRDefault="00B9193A" w:rsidP="00E2238B">
      <w:pPr>
        <w:pStyle w:val="Akapitzlist"/>
        <w:spacing w:after="120" w:line="360" w:lineRule="auto"/>
        <w:ind w:left="786"/>
        <w:jc w:val="center"/>
        <w:rPr>
          <w:rFonts w:cstheme="minorHAnsi"/>
          <w:b/>
          <w:bCs/>
          <w:u w:val="single"/>
        </w:rPr>
      </w:pPr>
    </w:p>
    <w:p w14:paraId="6122F40A" w14:textId="14F90F02" w:rsidR="00B9193A" w:rsidRPr="0030437F" w:rsidRDefault="00B9193A" w:rsidP="00E2238B">
      <w:pPr>
        <w:pStyle w:val="Akapitzlist"/>
        <w:spacing w:after="120" w:line="360" w:lineRule="auto"/>
        <w:ind w:left="786"/>
        <w:jc w:val="center"/>
        <w:rPr>
          <w:rFonts w:cstheme="minorHAnsi"/>
          <w:b/>
          <w:bCs/>
          <w:u w:val="single"/>
        </w:rPr>
      </w:pPr>
    </w:p>
    <w:p w14:paraId="31C17E5E" w14:textId="6719B04A" w:rsidR="00B9193A" w:rsidRPr="0030437F" w:rsidRDefault="00B9193A" w:rsidP="00E2238B">
      <w:pPr>
        <w:pStyle w:val="Akapitzlist"/>
        <w:spacing w:after="120" w:line="360" w:lineRule="auto"/>
        <w:ind w:left="786"/>
        <w:jc w:val="center"/>
        <w:rPr>
          <w:rFonts w:cstheme="minorHAnsi"/>
          <w:b/>
          <w:bCs/>
          <w:u w:val="single"/>
        </w:rPr>
      </w:pPr>
    </w:p>
    <w:p w14:paraId="5F8D0669" w14:textId="403BC9D4" w:rsidR="00B9193A" w:rsidRPr="0030437F" w:rsidRDefault="00B9193A" w:rsidP="00E2238B">
      <w:pPr>
        <w:pStyle w:val="Akapitzlist"/>
        <w:spacing w:after="120" w:line="360" w:lineRule="auto"/>
        <w:ind w:left="786"/>
        <w:jc w:val="center"/>
        <w:rPr>
          <w:rFonts w:cstheme="minorHAnsi"/>
          <w:b/>
          <w:bCs/>
          <w:u w:val="single"/>
        </w:rPr>
      </w:pPr>
    </w:p>
    <w:p w14:paraId="50BAA221" w14:textId="22EABD35" w:rsidR="00B9193A" w:rsidRPr="0030437F" w:rsidRDefault="00B9193A" w:rsidP="00E2238B">
      <w:pPr>
        <w:pStyle w:val="Akapitzlist"/>
        <w:spacing w:after="120" w:line="360" w:lineRule="auto"/>
        <w:ind w:left="786"/>
        <w:jc w:val="center"/>
        <w:rPr>
          <w:rFonts w:cstheme="minorHAnsi"/>
          <w:b/>
          <w:bCs/>
          <w:u w:val="single"/>
        </w:rPr>
      </w:pPr>
    </w:p>
    <w:p w14:paraId="22695F57" w14:textId="50E5284D" w:rsidR="00B9193A" w:rsidRDefault="00B9193A" w:rsidP="00E2238B">
      <w:pPr>
        <w:pStyle w:val="Akapitzlist"/>
        <w:spacing w:after="120" w:line="360" w:lineRule="auto"/>
        <w:ind w:left="786"/>
        <w:jc w:val="center"/>
        <w:rPr>
          <w:rFonts w:cstheme="minorHAnsi"/>
          <w:b/>
          <w:bCs/>
          <w:u w:val="single"/>
        </w:rPr>
      </w:pPr>
    </w:p>
    <w:p w14:paraId="0247E85E" w14:textId="77777777" w:rsidR="0030437F" w:rsidRPr="0030437F" w:rsidRDefault="0030437F" w:rsidP="00E2238B">
      <w:pPr>
        <w:pStyle w:val="Akapitzlist"/>
        <w:spacing w:after="120" w:line="360" w:lineRule="auto"/>
        <w:ind w:left="786"/>
        <w:jc w:val="center"/>
        <w:rPr>
          <w:rFonts w:cstheme="minorHAnsi"/>
          <w:b/>
          <w:bCs/>
          <w:u w:val="single"/>
        </w:rPr>
      </w:pPr>
    </w:p>
    <w:p w14:paraId="790DD800" w14:textId="071E434B" w:rsidR="00B9193A" w:rsidRDefault="00B9193A" w:rsidP="00E2238B">
      <w:pPr>
        <w:pStyle w:val="Akapitzlist"/>
        <w:spacing w:after="120" w:line="360" w:lineRule="auto"/>
        <w:ind w:left="786"/>
        <w:jc w:val="center"/>
        <w:rPr>
          <w:rFonts w:cstheme="minorHAnsi"/>
          <w:b/>
          <w:bCs/>
          <w:u w:val="single"/>
        </w:rPr>
      </w:pPr>
    </w:p>
    <w:p w14:paraId="2F08445A" w14:textId="6B32FBB2" w:rsidR="008B3641" w:rsidRDefault="008B3641" w:rsidP="00E2238B">
      <w:pPr>
        <w:pStyle w:val="Akapitzlist"/>
        <w:spacing w:after="120" w:line="360" w:lineRule="auto"/>
        <w:ind w:left="786"/>
        <w:jc w:val="center"/>
        <w:rPr>
          <w:rFonts w:cstheme="minorHAnsi"/>
          <w:b/>
          <w:bCs/>
          <w:u w:val="single"/>
        </w:rPr>
      </w:pPr>
    </w:p>
    <w:p w14:paraId="1DEED50D" w14:textId="77777777" w:rsidR="008B3641" w:rsidRPr="0030437F" w:rsidRDefault="008B3641" w:rsidP="00E2238B">
      <w:pPr>
        <w:pStyle w:val="Akapitzlist"/>
        <w:spacing w:after="120" w:line="360" w:lineRule="auto"/>
        <w:ind w:left="786"/>
        <w:jc w:val="center"/>
        <w:rPr>
          <w:rFonts w:cstheme="minorHAnsi"/>
          <w:b/>
          <w:bCs/>
          <w:u w:val="single"/>
        </w:rPr>
      </w:pPr>
    </w:p>
    <w:p w14:paraId="4918B528" w14:textId="77777777" w:rsidR="00B9193A" w:rsidRPr="0030437F" w:rsidRDefault="00B9193A" w:rsidP="00E2238B">
      <w:pPr>
        <w:pStyle w:val="Akapitzlist"/>
        <w:spacing w:after="120" w:line="360" w:lineRule="auto"/>
        <w:ind w:left="786"/>
        <w:jc w:val="center"/>
        <w:rPr>
          <w:rFonts w:cstheme="minorHAnsi"/>
          <w:b/>
          <w:bCs/>
          <w:u w:val="single"/>
        </w:rPr>
      </w:pPr>
    </w:p>
    <w:p w14:paraId="18A52271" w14:textId="583A98A9" w:rsidR="00E2238B" w:rsidRPr="0030437F" w:rsidRDefault="00E2238B">
      <w:pPr>
        <w:pStyle w:val="Akapitzlist"/>
        <w:numPr>
          <w:ilvl w:val="0"/>
          <w:numId w:val="1"/>
        </w:numPr>
        <w:spacing w:after="120" w:line="360" w:lineRule="auto"/>
        <w:jc w:val="center"/>
        <w:rPr>
          <w:rFonts w:cstheme="minorHAnsi"/>
          <w:b/>
          <w:bCs/>
          <w:u w:val="single"/>
        </w:rPr>
      </w:pPr>
      <w:r w:rsidRPr="0030437F">
        <w:rPr>
          <w:rFonts w:cstheme="minorHAnsi"/>
          <w:b/>
          <w:bCs/>
          <w:u w:val="single"/>
        </w:rPr>
        <w:lastRenderedPageBreak/>
        <w:t>SZCZEGÓŁOWY OPIS CZĘŚCI I:</w:t>
      </w:r>
    </w:p>
    <w:p w14:paraId="6777FBA7" w14:textId="756B28D4" w:rsidR="00E2238B" w:rsidRPr="0030437F" w:rsidRDefault="00E2238B">
      <w:pPr>
        <w:pStyle w:val="Akapitzlist"/>
        <w:numPr>
          <w:ilvl w:val="0"/>
          <w:numId w:val="2"/>
        </w:numPr>
        <w:jc w:val="both"/>
        <w:rPr>
          <w:rFonts w:cstheme="minorHAnsi"/>
        </w:rPr>
      </w:pPr>
      <w:r w:rsidRPr="0030437F">
        <w:rPr>
          <w:rFonts w:cstheme="minorHAnsi"/>
        </w:rPr>
        <w:t>Przedmiotem zamówienia jest zakup i dostawa zestawów komputerowych w następujących konfiguracjach:</w:t>
      </w:r>
    </w:p>
    <w:p w14:paraId="00FE11E9" w14:textId="77777777" w:rsidR="00E2238B" w:rsidRPr="0030437F" w:rsidRDefault="00E2238B" w:rsidP="00E2238B">
      <w:pPr>
        <w:pStyle w:val="Akapitzlist"/>
        <w:ind w:left="1080"/>
        <w:jc w:val="both"/>
        <w:rPr>
          <w:rFonts w:cstheme="minorHAnsi"/>
        </w:rPr>
      </w:pPr>
    </w:p>
    <w:p w14:paraId="2E01BBC3" w14:textId="54A21AB6" w:rsidR="00E2238B" w:rsidRPr="0030437F" w:rsidRDefault="00B9193A" w:rsidP="00E2238B">
      <w:pPr>
        <w:pStyle w:val="Akapitzlist"/>
        <w:jc w:val="both"/>
        <w:rPr>
          <w:rFonts w:cstheme="minorHAnsi"/>
        </w:rPr>
      </w:pPr>
      <w:r w:rsidRPr="0030437F">
        <w:rPr>
          <w:rFonts w:cstheme="minorHAnsi"/>
        </w:rPr>
        <w:t>konfiguracja</w:t>
      </w:r>
      <w:r w:rsidR="00E2238B" w:rsidRPr="0030437F">
        <w:rPr>
          <w:rFonts w:cstheme="minorHAnsi"/>
        </w:rPr>
        <w:t xml:space="preserve"> I.I.: Trzy zestawy komputerowe  o konfiguracji – komputer stacjonarny i dwa monitory. </w:t>
      </w:r>
    </w:p>
    <w:p w14:paraId="138CF073" w14:textId="73FD6D9C" w:rsidR="00E2238B" w:rsidRPr="0030437F" w:rsidRDefault="00B9193A" w:rsidP="00E2238B">
      <w:pPr>
        <w:pStyle w:val="Akapitzlist"/>
        <w:jc w:val="both"/>
        <w:rPr>
          <w:rFonts w:cstheme="minorHAnsi"/>
        </w:rPr>
      </w:pPr>
      <w:r w:rsidRPr="0030437F">
        <w:rPr>
          <w:rFonts w:cstheme="minorHAnsi"/>
        </w:rPr>
        <w:t>konfiguracja</w:t>
      </w:r>
      <w:r w:rsidR="00E2238B" w:rsidRPr="0030437F">
        <w:rPr>
          <w:rFonts w:cstheme="minorHAnsi"/>
        </w:rPr>
        <w:t xml:space="preserve"> I.II.: Trzy zestawy komputerowe o konfiguracji – komputer stacjonarny i monitor.</w:t>
      </w:r>
    </w:p>
    <w:p w14:paraId="20F12B22" w14:textId="77777777" w:rsidR="00E2238B" w:rsidRPr="0030437F" w:rsidRDefault="00E2238B" w:rsidP="00E2238B">
      <w:pPr>
        <w:pStyle w:val="Akapitzlist"/>
        <w:jc w:val="both"/>
        <w:rPr>
          <w:rFonts w:cstheme="minorHAnsi"/>
        </w:rPr>
      </w:pPr>
      <w:r w:rsidRPr="0030437F">
        <w:rPr>
          <w:rFonts w:cstheme="minorHAnsi"/>
        </w:rPr>
        <w:tab/>
      </w:r>
    </w:p>
    <w:p w14:paraId="5F106DC9" w14:textId="77777777" w:rsidR="00E2238B" w:rsidRPr="0030437F" w:rsidRDefault="00E2238B" w:rsidP="00E2238B">
      <w:pPr>
        <w:pStyle w:val="Akapitzlist"/>
        <w:jc w:val="both"/>
        <w:rPr>
          <w:rFonts w:cstheme="minorHAnsi"/>
        </w:rPr>
      </w:pPr>
    </w:p>
    <w:p w14:paraId="1450A395" w14:textId="1D940509" w:rsidR="00E2238B" w:rsidRPr="0030437F" w:rsidRDefault="00B9193A" w:rsidP="00E2238B">
      <w:pPr>
        <w:jc w:val="both"/>
        <w:rPr>
          <w:rFonts w:asciiTheme="minorHAnsi" w:hAnsiTheme="minorHAnsi" w:cstheme="minorHAnsi"/>
        </w:rPr>
      </w:pPr>
      <w:bookmarkStart w:id="1" w:name="_Hlk119654804"/>
      <w:r w:rsidRPr="0030437F">
        <w:rPr>
          <w:rFonts w:asciiTheme="minorHAnsi" w:hAnsiTheme="minorHAnsi" w:cstheme="minorHAnsi"/>
        </w:rPr>
        <w:t>konfiguracja</w:t>
      </w:r>
      <w:r w:rsidR="00E2238B" w:rsidRPr="0030437F">
        <w:rPr>
          <w:rFonts w:asciiTheme="minorHAnsi" w:hAnsiTheme="minorHAnsi" w:cstheme="minorHAnsi"/>
        </w:rPr>
        <w:t xml:space="preserve"> </w:t>
      </w:r>
      <w:r w:rsidRPr="0030437F">
        <w:rPr>
          <w:rFonts w:asciiTheme="minorHAnsi" w:hAnsiTheme="minorHAnsi" w:cstheme="minorHAnsi"/>
        </w:rPr>
        <w:t>I.</w:t>
      </w:r>
      <w:r w:rsidR="00E2238B" w:rsidRPr="0030437F">
        <w:rPr>
          <w:rFonts w:asciiTheme="minorHAnsi" w:hAnsiTheme="minorHAnsi" w:cstheme="minorHAnsi"/>
        </w:rPr>
        <w:t xml:space="preserve">I. </w:t>
      </w:r>
      <w:r w:rsidR="00E2238B" w:rsidRPr="0030437F">
        <w:rPr>
          <w:rFonts w:asciiTheme="minorHAnsi" w:hAnsiTheme="minorHAnsi" w:cstheme="minorHAnsi"/>
          <w:b/>
          <w:bCs/>
        </w:rPr>
        <w:t>Trzy zestawy</w:t>
      </w:r>
      <w:r w:rsidR="00E2238B" w:rsidRPr="0030437F">
        <w:rPr>
          <w:rFonts w:asciiTheme="minorHAnsi" w:hAnsiTheme="minorHAnsi" w:cstheme="minorHAnsi"/>
        </w:rPr>
        <w:t xml:space="preserve"> komputerowe o konfiguracji –</w:t>
      </w:r>
      <w:r w:rsidR="00E2238B" w:rsidRPr="0030437F">
        <w:rPr>
          <w:rFonts w:asciiTheme="minorHAnsi" w:hAnsiTheme="minorHAnsi" w:cstheme="minorHAnsi"/>
          <w:b/>
          <w:bCs/>
        </w:rPr>
        <w:t>komputer stacjonarny i dwa monitory</w:t>
      </w:r>
      <w:r w:rsidR="00E2238B" w:rsidRPr="0030437F">
        <w:rPr>
          <w:rFonts w:asciiTheme="minorHAnsi" w:hAnsiTheme="minorHAnsi" w:cstheme="minorHAnsi"/>
        </w:rPr>
        <w:t>, o poniższych parametrach:</w:t>
      </w:r>
    </w:p>
    <w:bookmarkEnd w:id="1"/>
    <w:p w14:paraId="74A047F8" w14:textId="77777777" w:rsidR="00E2238B" w:rsidRPr="0030437F" w:rsidRDefault="00E2238B" w:rsidP="00E2238B">
      <w:pPr>
        <w:jc w:val="both"/>
        <w:rPr>
          <w:rFonts w:asciiTheme="minorHAnsi" w:hAnsiTheme="minorHAnsi" w:cstheme="minorHAnsi"/>
          <w:b/>
        </w:rPr>
      </w:pPr>
    </w:p>
    <w:tbl>
      <w:tblPr>
        <w:tblW w:w="514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12"/>
        <w:gridCol w:w="8495"/>
      </w:tblGrid>
      <w:tr w:rsidR="00E2238B" w:rsidRPr="0030437F" w14:paraId="483E95D8" w14:textId="77777777" w:rsidTr="00652CD8">
        <w:trPr>
          <w:trHeight w:val="284"/>
        </w:trPr>
        <w:tc>
          <w:tcPr>
            <w:tcW w:w="560" w:type="pct"/>
            <w:shd w:val="clear" w:color="auto" w:fill="000000"/>
            <w:vAlign w:val="center"/>
          </w:tcPr>
          <w:p w14:paraId="43F5E1D1" w14:textId="77777777" w:rsidR="00E2238B" w:rsidRPr="0030437F" w:rsidRDefault="00E2238B" w:rsidP="00652CD8">
            <w:pPr>
              <w:jc w:val="center"/>
              <w:rPr>
                <w:rFonts w:asciiTheme="minorHAnsi" w:hAnsiTheme="minorHAnsi" w:cstheme="minorHAnsi"/>
                <w:b/>
              </w:rPr>
            </w:pPr>
            <w:bookmarkStart w:id="2" w:name="_Hlk119654782"/>
            <w:r w:rsidRPr="0030437F">
              <w:rPr>
                <w:rFonts w:asciiTheme="minorHAnsi" w:hAnsiTheme="minorHAnsi" w:cstheme="minorHAnsi"/>
                <w:b/>
              </w:rPr>
              <w:t>Nazwa komponentu</w:t>
            </w:r>
          </w:p>
        </w:tc>
        <w:tc>
          <w:tcPr>
            <w:tcW w:w="4440" w:type="pct"/>
            <w:shd w:val="clear" w:color="auto" w:fill="000000"/>
            <w:vAlign w:val="center"/>
          </w:tcPr>
          <w:p w14:paraId="4AE4D7FB" w14:textId="77777777" w:rsidR="00E2238B" w:rsidRPr="0030437F" w:rsidRDefault="00E2238B" w:rsidP="00652CD8">
            <w:pPr>
              <w:ind w:left="-71"/>
              <w:jc w:val="center"/>
              <w:rPr>
                <w:rFonts w:asciiTheme="minorHAnsi" w:hAnsiTheme="minorHAnsi" w:cstheme="minorHAnsi"/>
                <w:b/>
              </w:rPr>
            </w:pPr>
            <w:r w:rsidRPr="0030437F">
              <w:rPr>
                <w:rFonts w:asciiTheme="minorHAnsi" w:hAnsiTheme="minorHAnsi" w:cstheme="minorHAnsi"/>
                <w:b/>
              </w:rPr>
              <w:t>Wymagane minimalne parametry techniczne komputerów</w:t>
            </w:r>
          </w:p>
        </w:tc>
      </w:tr>
      <w:tr w:rsidR="00E2238B" w:rsidRPr="0030437F" w14:paraId="6CA0C00E" w14:textId="77777777" w:rsidTr="00652CD8">
        <w:trPr>
          <w:trHeight w:val="284"/>
        </w:trPr>
        <w:tc>
          <w:tcPr>
            <w:tcW w:w="560" w:type="pct"/>
          </w:tcPr>
          <w:p w14:paraId="24075B42"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Typ</w:t>
            </w:r>
          </w:p>
        </w:tc>
        <w:tc>
          <w:tcPr>
            <w:tcW w:w="4440" w:type="pct"/>
          </w:tcPr>
          <w:p w14:paraId="4944BA02"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Komputer stacjonarny. W ofercie wymagane jest podanie modelu, symbolu oraz producenta</w:t>
            </w:r>
          </w:p>
        </w:tc>
      </w:tr>
      <w:tr w:rsidR="00E2238B" w:rsidRPr="0030437F" w14:paraId="3ADA3287" w14:textId="77777777" w:rsidTr="00652CD8">
        <w:trPr>
          <w:trHeight w:val="284"/>
        </w:trPr>
        <w:tc>
          <w:tcPr>
            <w:tcW w:w="560" w:type="pct"/>
          </w:tcPr>
          <w:p w14:paraId="6DF4D76A"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Zastosowanie</w:t>
            </w:r>
          </w:p>
        </w:tc>
        <w:tc>
          <w:tcPr>
            <w:tcW w:w="4440" w:type="pct"/>
          </w:tcPr>
          <w:p w14:paraId="64F8E0F0"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Komputer będzie wykorzystywany dla potrzeb aplikacji biurowych, aplikacji edukacyjnych, aplikacji obliczeniowych, dostępu do Internetu oraz poczty elektronicznej, jako lokalna baza danych, stacja programistyczna</w:t>
            </w:r>
          </w:p>
        </w:tc>
      </w:tr>
      <w:tr w:rsidR="00E2238B" w:rsidRPr="0030437F" w14:paraId="4720F9CB" w14:textId="77777777" w:rsidTr="00652CD8">
        <w:trPr>
          <w:trHeight w:val="284"/>
        </w:trPr>
        <w:tc>
          <w:tcPr>
            <w:tcW w:w="560" w:type="pct"/>
          </w:tcPr>
          <w:p w14:paraId="5FD128A0"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Procesor </w:t>
            </w:r>
          </w:p>
          <w:p w14:paraId="76107C2E" w14:textId="77777777" w:rsidR="00E2238B" w:rsidRPr="0030437F" w:rsidRDefault="00E2238B" w:rsidP="00652CD8">
            <w:pPr>
              <w:jc w:val="both"/>
              <w:rPr>
                <w:rFonts w:asciiTheme="minorHAnsi" w:hAnsiTheme="minorHAnsi" w:cstheme="minorHAnsi"/>
                <w:bCs/>
              </w:rPr>
            </w:pPr>
          </w:p>
        </w:tc>
        <w:tc>
          <w:tcPr>
            <w:tcW w:w="4440" w:type="pct"/>
          </w:tcPr>
          <w:p w14:paraId="7178ECCA" w14:textId="77777777" w:rsidR="00E2238B" w:rsidRPr="0030437F" w:rsidRDefault="00E2238B" w:rsidP="00652CD8">
            <w:pPr>
              <w:jc w:val="both"/>
              <w:rPr>
                <w:rFonts w:asciiTheme="minorHAnsi" w:hAnsiTheme="minorHAnsi" w:cstheme="minorHAnsi"/>
                <w:bCs/>
                <w:i/>
                <w:color w:val="00B050"/>
              </w:rPr>
            </w:pPr>
            <w:r w:rsidRPr="0030437F">
              <w:rPr>
                <w:rFonts w:asciiTheme="minorHAnsi" w:hAnsiTheme="minorHAnsi" w:cstheme="minorHAnsi"/>
                <w:bCs/>
              </w:rPr>
              <w:t xml:space="preserve">Procesor wielordzeniowy ze zintegrowaną grafiką, osiągający w teście </w:t>
            </w:r>
            <w:proofErr w:type="spellStart"/>
            <w:r w:rsidRPr="0030437F">
              <w:rPr>
                <w:rFonts w:asciiTheme="minorHAnsi" w:hAnsiTheme="minorHAnsi" w:cstheme="minorHAnsi"/>
                <w:bCs/>
              </w:rPr>
              <w:t>PassMark</w:t>
            </w:r>
            <w:proofErr w:type="spellEnd"/>
            <w:r w:rsidRPr="0030437F">
              <w:rPr>
                <w:rFonts w:asciiTheme="minorHAnsi" w:hAnsiTheme="minorHAnsi" w:cstheme="minorHAnsi"/>
                <w:bCs/>
              </w:rPr>
              <w:t xml:space="preserve"> CPU Mark wynik min. 12300 punktów, według wyników ze strony </w:t>
            </w:r>
            <w:hyperlink r:id="rId7" w:history="1">
              <w:r w:rsidRPr="0030437F">
                <w:rPr>
                  <w:rStyle w:val="Hipercze"/>
                  <w:rFonts w:asciiTheme="minorHAnsi" w:hAnsiTheme="minorHAnsi" w:cstheme="minorHAnsi"/>
                  <w:bCs/>
                </w:rPr>
                <w:t>https://www.cpubenchmark.net</w:t>
              </w:r>
            </w:hyperlink>
            <w:r w:rsidRPr="0030437F">
              <w:rPr>
                <w:rFonts w:asciiTheme="minorHAnsi" w:hAnsiTheme="minorHAnsi" w:cstheme="minorHAnsi"/>
                <w:bCs/>
              </w:rPr>
              <w:t xml:space="preserve"> </w:t>
            </w:r>
          </w:p>
        </w:tc>
      </w:tr>
      <w:tr w:rsidR="00E2238B" w:rsidRPr="0030437F" w14:paraId="70F74855" w14:textId="77777777" w:rsidTr="00652CD8">
        <w:trPr>
          <w:trHeight w:val="70"/>
        </w:trPr>
        <w:tc>
          <w:tcPr>
            <w:tcW w:w="560" w:type="pct"/>
          </w:tcPr>
          <w:p w14:paraId="571BB6B0"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Pamięć RAM</w:t>
            </w:r>
          </w:p>
        </w:tc>
        <w:tc>
          <w:tcPr>
            <w:tcW w:w="4440" w:type="pct"/>
          </w:tcPr>
          <w:p w14:paraId="5D3C64E3"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8GB DDR4 możliwość rozbudowy do min 64GB, min. 1 slot wolny</w:t>
            </w:r>
          </w:p>
        </w:tc>
      </w:tr>
      <w:tr w:rsidR="00E2238B" w:rsidRPr="0030437F" w14:paraId="123C42BD" w14:textId="77777777" w:rsidTr="00652CD8">
        <w:trPr>
          <w:trHeight w:val="284"/>
        </w:trPr>
        <w:tc>
          <w:tcPr>
            <w:tcW w:w="560" w:type="pct"/>
          </w:tcPr>
          <w:p w14:paraId="599EC5FC"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Pamięć masowa</w:t>
            </w:r>
          </w:p>
        </w:tc>
        <w:tc>
          <w:tcPr>
            <w:tcW w:w="4440" w:type="pct"/>
          </w:tcPr>
          <w:p w14:paraId="3B1E3DF9" w14:textId="6D6F950D"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512 GB SSD </w:t>
            </w:r>
            <w:proofErr w:type="spellStart"/>
            <w:r w:rsidRPr="0030437F">
              <w:rPr>
                <w:rFonts w:asciiTheme="minorHAnsi" w:hAnsiTheme="minorHAnsi" w:cstheme="minorHAnsi"/>
                <w:bCs/>
              </w:rPr>
              <w:t>PCIe</w:t>
            </w:r>
            <w:proofErr w:type="spellEnd"/>
            <w:r w:rsidRPr="0030437F">
              <w:rPr>
                <w:rFonts w:asciiTheme="minorHAnsi" w:hAnsiTheme="minorHAnsi" w:cstheme="minorHAnsi"/>
                <w:bCs/>
              </w:rPr>
              <w:t xml:space="preserve"> </w:t>
            </w:r>
            <w:proofErr w:type="spellStart"/>
            <w:r w:rsidRPr="0030437F">
              <w:rPr>
                <w:rFonts w:asciiTheme="minorHAnsi" w:hAnsiTheme="minorHAnsi" w:cstheme="minorHAnsi"/>
                <w:bCs/>
              </w:rPr>
              <w:t>NVMe</w:t>
            </w:r>
            <w:proofErr w:type="spellEnd"/>
          </w:p>
        </w:tc>
      </w:tr>
      <w:tr w:rsidR="00E2238B" w:rsidRPr="0030437F" w14:paraId="3130FF46" w14:textId="77777777" w:rsidTr="00652CD8">
        <w:trPr>
          <w:trHeight w:val="284"/>
        </w:trPr>
        <w:tc>
          <w:tcPr>
            <w:tcW w:w="560" w:type="pct"/>
          </w:tcPr>
          <w:p w14:paraId="2CD918DD"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Karta graficzna </w:t>
            </w:r>
          </w:p>
        </w:tc>
        <w:tc>
          <w:tcPr>
            <w:tcW w:w="4440" w:type="pct"/>
          </w:tcPr>
          <w:p w14:paraId="1F9BA5B6" w14:textId="77777777" w:rsidR="00E2238B" w:rsidRPr="0030437F" w:rsidRDefault="00E2238B" w:rsidP="00652CD8">
            <w:pPr>
              <w:jc w:val="both"/>
              <w:rPr>
                <w:rFonts w:asciiTheme="minorHAnsi" w:hAnsiTheme="minorHAnsi" w:cstheme="minorHAnsi"/>
                <w:u w:val="single"/>
              </w:rPr>
            </w:pPr>
            <w:r w:rsidRPr="0030437F">
              <w:rPr>
                <w:rFonts w:asciiTheme="minorHAnsi" w:hAnsiTheme="minorHAnsi" w:cstheme="minorHAnsi"/>
              </w:rPr>
              <w:t>Zintegrowana z procesorem / Dedykowana karta graficzna z min. 2GB RAM, złącza DVI, HDMI</w:t>
            </w:r>
          </w:p>
        </w:tc>
      </w:tr>
      <w:tr w:rsidR="00E2238B" w:rsidRPr="0030437F" w14:paraId="0CF70889" w14:textId="77777777" w:rsidTr="00652CD8">
        <w:trPr>
          <w:trHeight w:val="284"/>
        </w:trPr>
        <w:tc>
          <w:tcPr>
            <w:tcW w:w="560" w:type="pct"/>
          </w:tcPr>
          <w:p w14:paraId="3FBDF732"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Wyposażenie multimedialne</w:t>
            </w:r>
          </w:p>
        </w:tc>
        <w:tc>
          <w:tcPr>
            <w:tcW w:w="4440" w:type="pct"/>
          </w:tcPr>
          <w:p w14:paraId="75C1200A"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Karta dźwiękowa zintegrowana z płytą główną, port audio </w:t>
            </w:r>
            <w:proofErr w:type="spellStart"/>
            <w:r w:rsidRPr="0030437F">
              <w:rPr>
                <w:rFonts w:asciiTheme="minorHAnsi" w:hAnsiTheme="minorHAnsi" w:cstheme="minorHAnsi"/>
                <w:bCs/>
              </w:rPr>
              <w:t>combo</w:t>
            </w:r>
            <w:proofErr w:type="spellEnd"/>
            <w:r w:rsidRPr="0030437F">
              <w:rPr>
                <w:rFonts w:asciiTheme="minorHAnsi" w:hAnsiTheme="minorHAnsi" w:cstheme="minorHAnsi"/>
                <w:bCs/>
              </w:rPr>
              <w:t xml:space="preserve"> ( słuchawki + mikrofon ) na panelu przednim, na panelu tylnym złącze audio out</w:t>
            </w:r>
          </w:p>
        </w:tc>
      </w:tr>
      <w:tr w:rsidR="00E2238B" w:rsidRPr="0030437F" w14:paraId="1596DC46" w14:textId="77777777" w:rsidTr="00652CD8">
        <w:trPr>
          <w:trHeight w:val="284"/>
        </w:trPr>
        <w:tc>
          <w:tcPr>
            <w:tcW w:w="560" w:type="pct"/>
          </w:tcPr>
          <w:p w14:paraId="7C0F2EA2" w14:textId="77777777" w:rsidR="00E2238B" w:rsidRPr="0030437F" w:rsidRDefault="00E2238B" w:rsidP="00652CD8">
            <w:pPr>
              <w:ind w:left="360" w:hanging="360"/>
              <w:jc w:val="both"/>
              <w:rPr>
                <w:rFonts w:asciiTheme="minorHAnsi" w:hAnsiTheme="minorHAnsi" w:cstheme="minorHAnsi"/>
                <w:bCs/>
              </w:rPr>
            </w:pPr>
            <w:r w:rsidRPr="0030437F">
              <w:rPr>
                <w:rFonts w:asciiTheme="minorHAnsi" w:hAnsiTheme="minorHAnsi" w:cstheme="minorHAnsi"/>
                <w:bCs/>
              </w:rPr>
              <w:t>Obudowa</w:t>
            </w:r>
          </w:p>
        </w:tc>
        <w:tc>
          <w:tcPr>
            <w:tcW w:w="4440" w:type="pct"/>
          </w:tcPr>
          <w:p w14:paraId="6D7CE5E6"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Typu SFF z obsługą kart rozszerzeń o niskim profilu, napęd optyczny w dedykowanej wnęce zewnętrznej </w:t>
            </w:r>
            <w:proofErr w:type="spellStart"/>
            <w:r w:rsidRPr="0030437F">
              <w:rPr>
                <w:rFonts w:asciiTheme="minorHAnsi" w:hAnsiTheme="minorHAnsi" w:cstheme="minorHAnsi"/>
                <w:bCs/>
              </w:rPr>
              <w:t>slim</w:t>
            </w:r>
            <w:proofErr w:type="spellEnd"/>
            <w:r w:rsidRPr="0030437F">
              <w:rPr>
                <w:rFonts w:asciiTheme="minorHAnsi" w:hAnsiTheme="minorHAnsi" w:cstheme="minorHAnsi"/>
                <w:bCs/>
              </w:rPr>
              <w:t>. Suma wymiarów mierzona po krawędziach obudowy nie może przekraczać 700mm,  waga max 6kg,</w:t>
            </w:r>
          </w:p>
          <w:p w14:paraId="6B8C9BDE" w14:textId="77777777" w:rsidR="00E2238B" w:rsidRPr="0030437F" w:rsidRDefault="00E2238B" w:rsidP="00652CD8">
            <w:pPr>
              <w:jc w:val="both"/>
              <w:rPr>
                <w:rFonts w:asciiTheme="minorHAnsi" w:hAnsiTheme="minorHAnsi" w:cstheme="minorHAnsi"/>
              </w:rPr>
            </w:pPr>
            <w:r w:rsidRPr="0030437F">
              <w:rPr>
                <w:rFonts w:asciiTheme="minorHAnsi" w:hAnsiTheme="minorHAnsi" w:cstheme="minorHAnsi"/>
              </w:rPr>
              <w:t xml:space="preserve">Zasilacz o mocy max. 260W pracujący w sieci 230V 50/60Hz prądu zmiennego i efektywności min. 85% przy obciążeniu zasilacza na poziomie 50% oraz o efektywności min. 82% przy obciążeniu zasilacza na poziomie 100%, </w:t>
            </w:r>
          </w:p>
          <w:p w14:paraId="0C448279"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Wbudowany w zasilaczu system diagnostyczny do sprawdzenia zasilacza bez konieczności włączania komputera, </w:t>
            </w:r>
          </w:p>
          <w:p w14:paraId="3B4E01F2"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Obudowa</w:t>
            </w:r>
            <w:r w:rsidRPr="0030437F">
              <w:rPr>
                <w:rFonts w:asciiTheme="minorHAnsi" w:hAnsiTheme="minorHAnsi" w:cstheme="minorHAnsi"/>
              </w:rPr>
              <w:t xml:space="preserve"> </w:t>
            </w:r>
            <w:r w:rsidRPr="0030437F">
              <w:rPr>
                <w:rFonts w:asciiTheme="minorHAnsi" w:hAnsiTheme="minorHAnsi" w:cstheme="minorHAnsi"/>
                <w:bCs/>
              </w:rPr>
              <w:t>musi posiadać wbudowany wizualny system diagnostyczny, służący do sygnalizowania i diagnozowania problemów z komputerem i jego komponentami, sygnalizacja oparta na zmianie statusów diody LED np. przycisku POWER (tzn. zmiana barw i miganie); w szczególności musi sygnalizować: uszkodzenie lub brak pamięci RAM, uszkodzenie płyty głównej, awarię procesora.</w:t>
            </w:r>
          </w:p>
          <w:p w14:paraId="3AAD7E46" w14:textId="77777777" w:rsidR="00E2238B" w:rsidRPr="0030437F" w:rsidRDefault="00E2238B" w:rsidP="00652CD8">
            <w:pPr>
              <w:jc w:val="both"/>
              <w:rPr>
                <w:rFonts w:asciiTheme="minorHAnsi" w:hAnsiTheme="minorHAnsi" w:cstheme="minorHAnsi"/>
              </w:rPr>
            </w:pPr>
            <w:r w:rsidRPr="0030437F">
              <w:rPr>
                <w:rFonts w:asciiTheme="minorHAnsi" w:hAnsiTheme="minorHAnsi" w:cstheme="minorHAnsi"/>
              </w:rPr>
              <w:lastRenderedPageBreak/>
              <w:t>Oferowany system diagnostyczny nie może wykorzystywać minimalnej ilości wolnych slotów na płycie głównej, wnęk zewnętrznych oraz nie może być uzyskany przez konwertowanie, przerabianie innych złączy na płycie głównej nie wymienionych w specyfikacji a które nie są dedykowane dla systemu diagnostycznego.</w:t>
            </w:r>
          </w:p>
          <w:p w14:paraId="2CD229B5"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Każdy komputer powinien być oznaczony niepowtarzalnym numerem seryjnym umieszonym na obudowie, oraz musi być wpisany na stałe w BIOS.</w:t>
            </w:r>
          </w:p>
        </w:tc>
      </w:tr>
      <w:tr w:rsidR="00E2238B" w:rsidRPr="0030437F" w14:paraId="51109E48" w14:textId="77777777" w:rsidTr="00652CD8">
        <w:trPr>
          <w:trHeight w:val="284"/>
        </w:trPr>
        <w:tc>
          <w:tcPr>
            <w:tcW w:w="560" w:type="pct"/>
          </w:tcPr>
          <w:p w14:paraId="578D22E6"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lastRenderedPageBreak/>
              <w:t>Zgodność z systemem operacyjnym</w:t>
            </w:r>
          </w:p>
        </w:tc>
        <w:tc>
          <w:tcPr>
            <w:tcW w:w="4440" w:type="pct"/>
          </w:tcPr>
          <w:p w14:paraId="5C80B79B" w14:textId="77777777" w:rsidR="00E2238B" w:rsidRPr="0030437F" w:rsidRDefault="00E2238B" w:rsidP="00652CD8">
            <w:pPr>
              <w:jc w:val="both"/>
              <w:rPr>
                <w:rFonts w:asciiTheme="minorHAnsi" w:hAnsiTheme="minorHAnsi" w:cstheme="minorHAnsi"/>
                <w:b/>
                <w:bCs/>
                <w:color w:val="00B050"/>
              </w:rPr>
            </w:pPr>
            <w:r w:rsidRPr="0030437F">
              <w:rPr>
                <w:rFonts w:asciiTheme="minorHAnsi" w:hAnsiTheme="minorHAnsi" w:cstheme="minorHAnsi"/>
                <w:bCs/>
              </w:rPr>
              <w:t>Oferowane modele komputerów muszą poprawnie współpracować z zamawianymi systemami operacyjnymi</w:t>
            </w:r>
          </w:p>
        </w:tc>
      </w:tr>
      <w:tr w:rsidR="00E2238B" w:rsidRPr="0030437F" w14:paraId="3B1B6742" w14:textId="77777777" w:rsidTr="00652CD8">
        <w:trPr>
          <w:trHeight w:val="284"/>
        </w:trPr>
        <w:tc>
          <w:tcPr>
            <w:tcW w:w="560" w:type="pct"/>
          </w:tcPr>
          <w:p w14:paraId="05951C5B"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Bezpieczeństwo</w:t>
            </w:r>
          </w:p>
        </w:tc>
        <w:tc>
          <w:tcPr>
            <w:tcW w:w="4440" w:type="pct"/>
          </w:tcPr>
          <w:p w14:paraId="446D8DA0" w14:textId="77777777" w:rsidR="00E2238B" w:rsidRPr="0030437F" w:rsidRDefault="00E2238B" w:rsidP="00652CD8">
            <w:pPr>
              <w:jc w:val="both"/>
              <w:rPr>
                <w:rFonts w:asciiTheme="minorHAnsi" w:hAnsiTheme="minorHAnsi" w:cstheme="minorHAnsi"/>
                <w:bCs/>
                <w:color w:val="000000"/>
              </w:rPr>
            </w:pPr>
            <w:r w:rsidRPr="0030437F">
              <w:rPr>
                <w:rFonts w:asciiTheme="minorHAnsi" w:hAnsiTheme="minorHAnsi" w:cstheme="minorHAnsi"/>
                <w:bCs/>
                <w:color w:val="000000"/>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39DF004D" w14:textId="77777777" w:rsidR="00E2238B" w:rsidRPr="0030437F" w:rsidRDefault="00E2238B" w:rsidP="00652CD8">
            <w:pPr>
              <w:jc w:val="both"/>
              <w:rPr>
                <w:rFonts w:asciiTheme="minorHAnsi" w:hAnsiTheme="minorHAnsi" w:cstheme="minorHAnsi"/>
                <w:color w:val="000000"/>
              </w:rPr>
            </w:pPr>
            <w:r w:rsidRPr="0030437F">
              <w:rPr>
                <w:rFonts w:asciiTheme="minorHAnsi" w:hAnsiTheme="minorHAnsi" w:cstheme="minorHAnsi"/>
                <w:bCs/>
                <w:color w:val="000000"/>
              </w:rPr>
              <w:t xml:space="preserve">Zaimplementowany w BIOS lub w menu </w:t>
            </w:r>
            <w:proofErr w:type="spellStart"/>
            <w:r w:rsidRPr="0030437F">
              <w:rPr>
                <w:rFonts w:asciiTheme="minorHAnsi" w:hAnsiTheme="minorHAnsi" w:cstheme="minorHAnsi"/>
                <w:bCs/>
                <w:color w:val="000000"/>
              </w:rPr>
              <w:t>boot’owania</w:t>
            </w:r>
            <w:proofErr w:type="spellEnd"/>
            <w:r w:rsidRPr="0030437F">
              <w:rPr>
                <w:rFonts w:asciiTheme="minorHAnsi" w:hAnsiTheme="minorHAnsi" w:cstheme="minorHAnsi"/>
                <w:bCs/>
                <w:color w:val="000000"/>
              </w:rPr>
              <w:t xml:space="preserve"> system diagnostyczny z graficznym interfejsem użytkownika, umożliwiający jednoczesne przetestowanie w celu wykrycia usterki zainstalowanych komponentów w oferowanym komputerze bez konieczności uruchamiania systemu operacyjnego. System opatrzony min. o funkcjonalność: test procesora, test pamięci, test wentylatora dla procesora,     test dysku twardego. System diagnostyczny działający w przypadku braku dysku, uszkodzenia, utraty wszystkich partycji, braku dostępu do </w:t>
            </w:r>
            <w:proofErr w:type="spellStart"/>
            <w:r w:rsidRPr="0030437F">
              <w:rPr>
                <w:rFonts w:asciiTheme="minorHAnsi" w:hAnsiTheme="minorHAnsi" w:cstheme="minorHAnsi"/>
                <w:bCs/>
                <w:color w:val="000000"/>
              </w:rPr>
              <w:t>internetu</w:t>
            </w:r>
            <w:proofErr w:type="spellEnd"/>
            <w:r w:rsidRPr="0030437F">
              <w:rPr>
                <w:rFonts w:asciiTheme="minorHAnsi" w:hAnsiTheme="minorHAnsi" w:cstheme="minorHAnsi"/>
                <w:bCs/>
                <w:color w:val="000000"/>
              </w:rPr>
              <w:t xml:space="preserve">, braku dostępu do sieci, bez podłączania zewnętrznych oraz wewnętrznych urządzeń np. pamięć </w:t>
            </w:r>
            <w:proofErr w:type="spellStart"/>
            <w:r w:rsidRPr="0030437F">
              <w:rPr>
                <w:rFonts w:asciiTheme="minorHAnsi" w:hAnsiTheme="minorHAnsi" w:cstheme="minorHAnsi"/>
                <w:bCs/>
                <w:color w:val="000000"/>
              </w:rPr>
              <w:t>flash</w:t>
            </w:r>
            <w:proofErr w:type="spellEnd"/>
            <w:r w:rsidRPr="0030437F">
              <w:rPr>
                <w:rFonts w:asciiTheme="minorHAnsi" w:hAnsiTheme="minorHAnsi" w:cstheme="minorHAnsi"/>
                <w:bCs/>
                <w:color w:val="000000"/>
              </w:rPr>
              <w:t xml:space="preserve"> USB itp. </w:t>
            </w:r>
          </w:p>
        </w:tc>
      </w:tr>
      <w:tr w:rsidR="00E2238B" w:rsidRPr="0030437F" w14:paraId="29C24764" w14:textId="77777777" w:rsidTr="00652CD8">
        <w:trPr>
          <w:trHeight w:val="284"/>
        </w:trPr>
        <w:tc>
          <w:tcPr>
            <w:tcW w:w="560" w:type="pct"/>
          </w:tcPr>
          <w:p w14:paraId="25552E4A" w14:textId="77777777" w:rsidR="00E2238B" w:rsidRPr="0030437F" w:rsidRDefault="00E2238B" w:rsidP="00652CD8">
            <w:pPr>
              <w:rPr>
                <w:rFonts w:asciiTheme="minorHAnsi" w:hAnsiTheme="minorHAnsi" w:cstheme="minorHAnsi"/>
                <w:bCs/>
                <w:color w:val="FF0000"/>
              </w:rPr>
            </w:pPr>
            <w:r w:rsidRPr="0030437F">
              <w:rPr>
                <w:rFonts w:asciiTheme="minorHAnsi" w:hAnsiTheme="minorHAnsi" w:cstheme="minorHAnsi"/>
                <w:bCs/>
              </w:rPr>
              <w:t xml:space="preserve">BIOS </w:t>
            </w:r>
          </w:p>
        </w:tc>
        <w:tc>
          <w:tcPr>
            <w:tcW w:w="4440" w:type="pct"/>
          </w:tcPr>
          <w:p w14:paraId="4FDD8228"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BIOS zgodny ze specyfikacją UEFI, wyprodukowany przez producenta komputera, nazwę producenta komputera, model komputera. Pełna obsługa BIOS za pomocą klawiatury i myszy oraz samej myszy. </w:t>
            </w:r>
          </w:p>
          <w:p w14:paraId="7FD717FC"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obsadzeniu slotów pamięci z rozbiciem na wielkości pamięci i banki, typie zainstalowanego procesora,</w:t>
            </w:r>
          </w:p>
          <w:p w14:paraId="79C02E7B"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ilości rdzeni zainstalowanego procesora, typowej, minimalnej i maksymalnej prędkości zainstalowanego procesora, pojemności zainstalowanego lub zainstalowanych dysków twardych, MAC adresie zintegrowanej karty sieciowej,</w:t>
            </w:r>
          </w:p>
          <w:p w14:paraId="5CC42256"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Funkcja blokowania wejścia do  BIOS oraz blokowania startu systemu operacyjnego, (gwarantujący utrzymanie zapisanego hasła nawet w przypadku odłączenia wszystkich źródeł zasilania i podtrzymania BIOS)</w:t>
            </w:r>
          </w:p>
          <w:p w14:paraId="6B662E9B"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Funkcja blokowania/odblokowania BOOT-</w:t>
            </w:r>
            <w:proofErr w:type="spellStart"/>
            <w:r w:rsidRPr="0030437F">
              <w:rPr>
                <w:rFonts w:asciiTheme="minorHAnsi" w:hAnsiTheme="minorHAnsi" w:cstheme="minorHAnsi"/>
                <w:bCs/>
              </w:rPr>
              <w:t>owania</w:t>
            </w:r>
            <w:proofErr w:type="spellEnd"/>
            <w:r w:rsidRPr="0030437F">
              <w:rPr>
                <w:rFonts w:asciiTheme="minorHAnsi" w:hAnsiTheme="minorHAnsi" w:cstheme="minorHAnsi"/>
                <w:bCs/>
              </w:rPr>
              <w:t xml:space="preserve"> stacji roboczej z zewnętrznych urządzeń.</w:t>
            </w:r>
          </w:p>
          <w:p w14:paraId="3117F899" w14:textId="77777777" w:rsidR="004254D1" w:rsidRDefault="00E2238B" w:rsidP="00652CD8">
            <w:pPr>
              <w:jc w:val="both"/>
              <w:rPr>
                <w:rFonts w:asciiTheme="minorHAnsi" w:hAnsiTheme="minorHAnsi" w:cstheme="minorHAnsi"/>
                <w:bCs/>
              </w:rPr>
            </w:pPr>
            <w:r w:rsidRPr="0030437F">
              <w:rPr>
                <w:rFonts w:asciiTheme="minorHAnsi" w:hAnsiTheme="minorHAnsi" w:cstheme="minorHAnsi"/>
                <w:bCs/>
              </w:rPr>
              <w:t xml:space="preserve">Możliwość ustawienia hasła systemowego/użytkownika umożliwiającego uruchomienie komputera (zabezpieczenie przed nieautoryzowanym uruchomieniem) oraz uprawniającego </w:t>
            </w:r>
          </w:p>
          <w:p w14:paraId="4A16E9B1" w14:textId="3879BB6C"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lastRenderedPageBreak/>
              <w:t xml:space="preserve">do samodzielnej zmiany tego hasła przez użytkownika (bez możliwości zmiany innych parametrów konfiguracji BIOS) przy jednoczesnym zdefiniowanym haśle administratora i/lub zdefiniowanym haśle dla dysku </w:t>
            </w:r>
          </w:p>
          <w:p w14:paraId="6C100F07"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Możliwość wyłączania portów USB w tym:</w:t>
            </w:r>
          </w:p>
          <w:p w14:paraId="3F1D76AE"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 tylko portów USB  znajdujących się na przednim panelu obudowy, </w:t>
            </w:r>
          </w:p>
          <w:p w14:paraId="685EC3DB"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tylko portów USB  znajdujących się na tylnym panelu obudowy.</w:t>
            </w:r>
          </w:p>
          <w:p w14:paraId="168C8FD0"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wszystkich portów  USB</w:t>
            </w:r>
          </w:p>
          <w:p w14:paraId="2975DD94" w14:textId="77777777" w:rsidR="00E2238B" w:rsidRPr="0030437F" w:rsidRDefault="00E2238B" w:rsidP="00652CD8">
            <w:pPr>
              <w:jc w:val="both"/>
              <w:rPr>
                <w:rFonts w:asciiTheme="minorHAnsi" w:hAnsiTheme="minorHAnsi" w:cstheme="minorHAnsi"/>
                <w:bCs/>
                <w:color w:val="FF0000"/>
              </w:rPr>
            </w:pPr>
            <w:r w:rsidRPr="0030437F">
              <w:rPr>
                <w:rFonts w:asciiTheme="minorHAnsi" w:hAnsiTheme="minorHAnsi" w:cstheme="minorHAnsi"/>
                <w:bCs/>
              </w:rPr>
              <w:t xml:space="preserve">- pojedynczo </w:t>
            </w:r>
          </w:p>
        </w:tc>
      </w:tr>
      <w:tr w:rsidR="00E2238B" w:rsidRPr="0030437F" w14:paraId="14085DB1" w14:textId="77777777" w:rsidTr="00652CD8">
        <w:trPr>
          <w:trHeight w:val="284"/>
        </w:trPr>
        <w:tc>
          <w:tcPr>
            <w:tcW w:w="560" w:type="pct"/>
          </w:tcPr>
          <w:p w14:paraId="1D398BE4"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lastRenderedPageBreak/>
              <w:t>Certyfikaty i standardy</w:t>
            </w:r>
          </w:p>
        </w:tc>
        <w:tc>
          <w:tcPr>
            <w:tcW w:w="4440" w:type="pct"/>
          </w:tcPr>
          <w:p w14:paraId="43B86506"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Urządzenia muszą być produkowane są przez producenta, zgodnie z normą IO9001 oraz  ISO 50001 (certyfikaty załączyć do oferty)</w:t>
            </w:r>
          </w:p>
        </w:tc>
      </w:tr>
      <w:tr w:rsidR="00E2238B" w:rsidRPr="0030437F" w14:paraId="62D98462" w14:textId="77777777" w:rsidTr="00652CD8">
        <w:trPr>
          <w:trHeight w:val="284"/>
        </w:trPr>
        <w:tc>
          <w:tcPr>
            <w:tcW w:w="560" w:type="pct"/>
          </w:tcPr>
          <w:p w14:paraId="1FFEFFDB"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Oprogramowanie </w:t>
            </w:r>
          </w:p>
        </w:tc>
        <w:tc>
          <w:tcPr>
            <w:tcW w:w="4440" w:type="pct"/>
          </w:tcPr>
          <w:p w14:paraId="14AA4303"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Zainstalowany system operacyjny Windows 11 Professional, klucz licencyjny musi być zapisany trwale w BIOS oraz Office Home and Business 2021 (PL)</w:t>
            </w:r>
          </w:p>
        </w:tc>
      </w:tr>
      <w:tr w:rsidR="00E2238B" w:rsidRPr="0030437F" w14:paraId="6CFA340C" w14:textId="77777777" w:rsidTr="00652CD8">
        <w:trPr>
          <w:trHeight w:val="284"/>
        </w:trPr>
        <w:tc>
          <w:tcPr>
            <w:tcW w:w="560" w:type="pct"/>
          </w:tcPr>
          <w:p w14:paraId="4DB88994"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Wymagania dodatkowe:</w:t>
            </w:r>
          </w:p>
          <w:p w14:paraId="3B82D4C6" w14:textId="77777777" w:rsidR="00E2238B" w:rsidRPr="0030437F" w:rsidRDefault="00E2238B" w:rsidP="00652CD8">
            <w:pPr>
              <w:jc w:val="both"/>
              <w:rPr>
                <w:rFonts w:asciiTheme="minorHAnsi" w:hAnsiTheme="minorHAnsi" w:cstheme="minorHAnsi"/>
                <w:bCs/>
              </w:rPr>
            </w:pPr>
          </w:p>
        </w:tc>
        <w:tc>
          <w:tcPr>
            <w:tcW w:w="4440" w:type="pct"/>
          </w:tcPr>
          <w:p w14:paraId="252979E3"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Wbudowane porty: </w:t>
            </w:r>
          </w:p>
          <w:p w14:paraId="4335B7A8"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 panel przedni : 2x USB 3.2 gen 1,2x USB 2.0,  1x audio (dopuszcza się </w:t>
            </w:r>
            <w:proofErr w:type="spellStart"/>
            <w:r w:rsidRPr="0030437F">
              <w:rPr>
                <w:rFonts w:asciiTheme="minorHAnsi" w:hAnsiTheme="minorHAnsi" w:cstheme="minorHAnsi"/>
                <w:bCs/>
              </w:rPr>
              <w:t>combo</w:t>
            </w:r>
            <w:proofErr w:type="spellEnd"/>
            <w:r w:rsidRPr="0030437F">
              <w:rPr>
                <w:rFonts w:asciiTheme="minorHAnsi" w:hAnsiTheme="minorHAnsi" w:cstheme="minorHAnsi"/>
                <w:bCs/>
              </w:rPr>
              <w:t>),</w:t>
            </w:r>
          </w:p>
          <w:p w14:paraId="7ED378BA" w14:textId="77777777" w:rsidR="00E2238B" w:rsidRPr="0030437F" w:rsidRDefault="00E2238B" w:rsidP="00652CD8">
            <w:pPr>
              <w:jc w:val="both"/>
              <w:rPr>
                <w:rFonts w:asciiTheme="minorHAnsi" w:hAnsiTheme="minorHAnsi" w:cstheme="minorHAnsi"/>
                <w:bCs/>
                <w:lang w:val="en-US"/>
              </w:rPr>
            </w:pPr>
            <w:r w:rsidRPr="0030437F">
              <w:rPr>
                <w:rFonts w:asciiTheme="minorHAnsi" w:hAnsiTheme="minorHAnsi" w:cstheme="minorHAnsi"/>
                <w:bCs/>
                <w:lang w:val="en-US"/>
              </w:rPr>
              <w:t xml:space="preserve">- panel </w:t>
            </w:r>
            <w:proofErr w:type="spellStart"/>
            <w:r w:rsidRPr="0030437F">
              <w:rPr>
                <w:rFonts w:asciiTheme="minorHAnsi" w:hAnsiTheme="minorHAnsi" w:cstheme="minorHAnsi"/>
                <w:bCs/>
                <w:lang w:val="en-US"/>
              </w:rPr>
              <w:t>tylny</w:t>
            </w:r>
            <w:proofErr w:type="spellEnd"/>
            <w:r w:rsidRPr="0030437F">
              <w:rPr>
                <w:rFonts w:asciiTheme="minorHAnsi" w:hAnsiTheme="minorHAnsi" w:cstheme="minorHAnsi"/>
                <w:bCs/>
                <w:lang w:val="en-US"/>
              </w:rPr>
              <w:t>: 1x audio out,2x USB 3.2 gen 1, 2x USB 2.0, 1x VGA, 1x HDMI, 1x RJ45</w:t>
            </w:r>
          </w:p>
          <w:p w14:paraId="11CB6977"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Płyta główna zaprojektowana i wyprodukowana na zlecenie producenta komputera, trwale oznaczona na etapie produkcji logiem producenta oferowanej jednostki dedykowana dla danego urządzenia; wyposażona w :  1x PCI Express x16 Gen.3, 1x PCI Express x1,   min. 2 złącza DIMM z obsługą do 64GB DDR4 pamięci RAM, min. 2  złącza SATA w tym 1 </w:t>
            </w:r>
            <w:proofErr w:type="spellStart"/>
            <w:r w:rsidRPr="0030437F">
              <w:rPr>
                <w:rFonts w:asciiTheme="minorHAnsi" w:hAnsiTheme="minorHAnsi" w:cstheme="minorHAnsi"/>
                <w:bCs/>
              </w:rPr>
              <w:t>szt</w:t>
            </w:r>
            <w:proofErr w:type="spellEnd"/>
            <w:r w:rsidRPr="0030437F">
              <w:rPr>
                <w:rFonts w:asciiTheme="minorHAnsi" w:hAnsiTheme="minorHAnsi" w:cstheme="minorHAnsi"/>
                <w:bCs/>
              </w:rPr>
              <w:t xml:space="preserve"> SATA 3.0, 1 złącze M.2 dla dysków SSD, 1 złącze M.2 dla bezprzewodowej karty </w:t>
            </w:r>
            <w:proofErr w:type="spellStart"/>
            <w:r w:rsidRPr="0030437F">
              <w:rPr>
                <w:rFonts w:asciiTheme="minorHAnsi" w:hAnsiTheme="minorHAnsi" w:cstheme="minorHAnsi"/>
                <w:bCs/>
              </w:rPr>
              <w:t>WiFI</w:t>
            </w:r>
            <w:proofErr w:type="spellEnd"/>
          </w:p>
          <w:p w14:paraId="4399B14E"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Karta sieci bezprzewodowej 802.11 </w:t>
            </w:r>
            <w:proofErr w:type="spellStart"/>
            <w:r w:rsidRPr="0030437F">
              <w:rPr>
                <w:rFonts w:asciiTheme="minorHAnsi" w:hAnsiTheme="minorHAnsi" w:cstheme="minorHAnsi"/>
                <w:bCs/>
              </w:rPr>
              <w:t>ac</w:t>
            </w:r>
            <w:proofErr w:type="spellEnd"/>
            <w:r w:rsidRPr="0030437F">
              <w:rPr>
                <w:rFonts w:asciiTheme="minorHAnsi" w:hAnsiTheme="minorHAnsi" w:cstheme="minorHAnsi"/>
                <w:bCs/>
              </w:rPr>
              <w:t xml:space="preserve"> + </w:t>
            </w:r>
            <w:proofErr w:type="spellStart"/>
            <w:r w:rsidRPr="0030437F">
              <w:rPr>
                <w:rFonts w:asciiTheme="minorHAnsi" w:hAnsiTheme="minorHAnsi" w:cstheme="minorHAnsi"/>
                <w:bCs/>
              </w:rPr>
              <w:t>bluetooth</w:t>
            </w:r>
            <w:proofErr w:type="spellEnd"/>
          </w:p>
          <w:p w14:paraId="7A33C437"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Wbudowany napęd DVD +/- RW</w:t>
            </w:r>
          </w:p>
          <w:p w14:paraId="2EFB6BBE"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Klawiatura USB w układzie polski programisty </w:t>
            </w:r>
          </w:p>
          <w:p w14:paraId="7E6111F1"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Mysz USB z klawiszami oraz rolką (</w:t>
            </w:r>
            <w:proofErr w:type="spellStart"/>
            <w:r w:rsidRPr="0030437F">
              <w:rPr>
                <w:rFonts w:asciiTheme="minorHAnsi" w:hAnsiTheme="minorHAnsi" w:cstheme="minorHAnsi"/>
                <w:bCs/>
              </w:rPr>
              <w:t>scroll</w:t>
            </w:r>
            <w:proofErr w:type="spellEnd"/>
            <w:r w:rsidRPr="0030437F">
              <w:rPr>
                <w:rFonts w:asciiTheme="minorHAnsi" w:hAnsiTheme="minorHAnsi" w:cstheme="minorHAnsi"/>
                <w:bCs/>
              </w:rPr>
              <w:t>)</w:t>
            </w:r>
          </w:p>
        </w:tc>
      </w:tr>
      <w:tr w:rsidR="00E2238B" w:rsidRPr="0030437F" w14:paraId="433A6BCD" w14:textId="77777777" w:rsidTr="00652CD8">
        <w:trPr>
          <w:trHeight w:val="284"/>
        </w:trPr>
        <w:tc>
          <w:tcPr>
            <w:tcW w:w="560" w:type="pct"/>
          </w:tcPr>
          <w:p w14:paraId="55ABA6F8"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Ergonomia</w:t>
            </w:r>
          </w:p>
        </w:tc>
        <w:tc>
          <w:tcPr>
            <w:tcW w:w="4440" w:type="pct"/>
          </w:tcPr>
          <w:p w14:paraId="3531669D"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Głośność jednostki centralnej mierzona zgodnie z normą ISO 7779 oraz wykazana zgodnie z normą ISO 9296 w pozycji obserwatora w trybie pracy jałowej dysku twardego (IDLE) wynosząca maksymalnie 26 </w:t>
            </w:r>
            <w:proofErr w:type="spellStart"/>
            <w:r w:rsidRPr="0030437F">
              <w:rPr>
                <w:rFonts w:asciiTheme="minorHAnsi" w:hAnsiTheme="minorHAnsi" w:cstheme="minorHAnsi"/>
                <w:bCs/>
              </w:rPr>
              <w:t>dB</w:t>
            </w:r>
            <w:proofErr w:type="spellEnd"/>
            <w:r w:rsidRPr="0030437F">
              <w:rPr>
                <w:rFonts w:asciiTheme="minorHAnsi" w:hAnsiTheme="minorHAnsi" w:cstheme="minorHAnsi"/>
                <w:bCs/>
              </w:rPr>
              <w:t xml:space="preserve"> – załączyć oświadczenie producenta</w:t>
            </w:r>
          </w:p>
        </w:tc>
      </w:tr>
      <w:tr w:rsidR="00E2238B" w:rsidRPr="0030437F" w14:paraId="1AAB15CA" w14:textId="77777777" w:rsidTr="00652CD8">
        <w:trPr>
          <w:trHeight w:val="284"/>
        </w:trPr>
        <w:tc>
          <w:tcPr>
            <w:tcW w:w="560" w:type="pct"/>
          </w:tcPr>
          <w:p w14:paraId="33467E5A"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Warunki gwarancji</w:t>
            </w:r>
          </w:p>
        </w:tc>
        <w:tc>
          <w:tcPr>
            <w:tcW w:w="4440" w:type="pct"/>
          </w:tcPr>
          <w:p w14:paraId="326A053C"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3-letnia gwarancja producenta świadczona na miejscu u klienta, możliwość zgłaszania awarii przez ogólnopolską linię telefoniczną producenta</w:t>
            </w:r>
          </w:p>
          <w:p w14:paraId="28578DAA"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Czas reakcji serwisu - do końca następnego dnia roboczego</w:t>
            </w:r>
          </w:p>
          <w:p w14:paraId="41E27572" w14:textId="4DC5273A"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Wymagane dołączenie do oferty oświadczeni</w:t>
            </w:r>
            <w:r w:rsidR="00E6429F">
              <w:rPr>
                <w:rFonts w:asciiTheme="minorHAnsi" w:hAnsiTheme="minorHAnsi" w:cstheme="minorHAnsi"/>
                <w:bCs/>
              </w:rPr>
              <w:t>e Wykonawcy</w:t>
            </w:r>
            <w:r w:rsidRPr="0030437F">
              <w:rPr>
                <w:rFonts w:asciiTheme="minorHAnsi" w:hAnsiTheme="minorHAnsi" w:cstheme="minorHAnsi"/>
                <w:bCs/>
              </w:rPr>
              <w:t xml:space="preserve"> potwierdzające, że Serwis urządzeń będzie realizowany bezpośrednio przez Producenta i/lub we współpracy z Autoryzowanym Partnerem Serwisowym Producenta.</w:t>
            </w:r>
          </w:p>
          <w:p w14:paraId="27C06338" w14:textId="6CB613C6"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Firma serwisująca musi posiadać ISO 9001: 2015 na świadczenie usług serwisowych oraz posiadać autoryzacje producenta komputera.</w:t>
            </w:r>
          </w:p>
        </w:tc>
      </w:tr>
      <w:tr w:rsidR="00E2238B" w:rsidRPr="0030437F" w14:paraId="14A02376" w14:textId="77777777" w:rsidTr="00652CD8">
        <w:tc>
          <w:tcPr>
            <w:tcW w:w="560" w:type="pct"/>
          </w:tcPr>
          <w:p w14:paraId="306FB3EF" w14:textId="77777777" w:rsidR="00E2238B" w:rsidRPr="0030437F" w:rsidRDefault="00E2238B" w:rsidP="00652CD8">
            <w:pPr>
              <w:tabs>
                <w:tab w:val="left" w:pos="213"/>
              </w:tabs>
              <w:spacing w:line="300" w:lineRule="exact"/>
              <w:jc w:val="both"/>
              <w:rPr>
                <w:rFonts w:asciiTheme="minorHAnsi" w:hAnsiTheme="minorHAnsi" w:cstheme="minorHAnsi"/>
              </w:rPr>
            </w:pPr>
            <w:r w:rsidRPr="0030437F">
              <w:rPr>
                <w:rFonts w:asciiTheme="minorHAnsi" w:hAnsiTheme="minorHAnsi" w:cstheme="minorHAnsi"/>
                <w:bCs/>
              </w:rPr>
              <w:lastRenderedPageBreak/>
              <w:t>Wsparcie techniczne producenta</w:t>
            </w:r>
          </w:p>
        </w:tc>
        <w:tc>
          <w:tcPr>
            <w:tcW w:w="4440" w:type="pct"/>
          </w:tcPr>
          <w:p w14:paraId="4856B197"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Możliwość telefonicznego sprawdzenia konfiguracji sprzętowej komputera oraz warunków gwarancji po podaniu numeru seryjnego bezpośrednio u producenta lub jego przedstawiciela.</w:t>
            </w:r>
          </w:p>
          <w:p w14:paraId="40E7B88F"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Dostęp do najnowszych sterowników i uaktualnień na stronie producenta zestawu realizowany poprzez podanie na dedykowanej stronie internetowej producenta numeru seryjnego lub modelu komputera – do oferty należy dołączyć link strony.</w:t>
            </w:r>
          </w:p>
        </w:tc>
      </w:tr>
      <w:bookmarkEnd w:id="2"/>
    </w:tbl>
    <w:p w14:paraId="76E1C1B1" w14:textId="77777777" w:rsidR="00E2238B" w:rsidRPr="0030437F" w:rsidRDefault="00E2238B" w:rsidP="00E2238B">
      <w:pPr>
        <w:jc w:val="both"/>
        <w:rPr>
          <w:rFonts w:asciiTheme="minorHAnsi" w:hAnsiTheme="minorHAnsi" w:cstheme="minorHAnsi"/>
        </w:rPr>
      </w:pPr>
    </w:p>
    <w:tbl>
      <w:tblPr>
        <w:tblW w:w="8729" w:type="dxa"/>
        <w:tblCellMar>
          <w:left w:w="70" w:type="dxa"/>
          <w:right w:w="70" w:type="dxa"/>
        </w:tblCellMar>
        <w:tblLook w:val="04A0" w:firstRow="1" w:lastRow="0" w:firstColumn="1" w:lastColumn="0" w:noHBand="0" w:noVBand="1"/>
      </w:tblPr>
      <w:tblGrid>
        <w:gridCol w:w="3195"/>
        <w:gridCol w:w="5534"/>
      </w:tblGrid>
      <w:tr w:rsidR="00E2238B" w:rsidRPr="0030437F" w14:paraId="11E51815" w14:textId="77777777" w:rsidTr="004254D1">
        <w:trPr>
          <w:trHeight w:val="294"/>
        </w:trPr>
        <w:tc>
          <w:tcPr>
            <w:tcW w:w="3195"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4DD0896D" w14:textId="77777777" w:rsidR="00E2238B" w:rsidRPr="0030437F" w:rsidRDefault="00E2238B" w:rsidP="00652CD8">
            <w:pPr>
              <w:ind w:firstLineChars="100" w:firstLine="220"/>
              <w:rPr>
                <w:rFonts w:asciiTheme="minorHAnsi" w:hAnsiTheme="minorHAnsi" w:cstheme="minorHAnsi"/>
                <w:color w:val="FFFFFF" w:themeColor="background1"/>
              </w:rPr>
            </w:pPr>
            <w:bookmarkStart w:id="3" w:name="_Hlk116635381"/>
            <w:r w:rsidRPr="0030437F">
              <w:rPr>
                <w:rFonts w:asciiTheme="minorHAnsi" w:hAnsiTheme="minorHAnsi" w:cstheme="minorHAnsi"/>
                <w:color w:val="FFFFFF" w:themeColor="background1"/>
              </w:rPr>
              <w:t>Nazwa komponentu</w:t>
            </w:r>
          </w:p>
        </w:tc>
        <w:tc>
          <w:tcPr>
            <w:tcW w:w="5534" w:type="dxa"/>
            <w:tcBorders>
              <w:top w:val="single" w:sz="4" w:space="0" w:color="auto"/>
              <w:left w:val="nil"/>
              <w:bottom w:val="single" w:sz="4" w:space="0" w:color="auto"/>
              <w:right w:val="single" w:sz="4" w:space="0" w:color="auto"/>
            </w:tcBorders>
            <w:shd w:val="solid" w:color="auto" w:fill="auto"/>
            <w:vAlign w:val="center"/>
            <w:hideMark/>
          </w:tcPr>
          <w:p w14:paraId="54350A9D" w14:textId="77777777" w:rsidR="00E2238B" w:rsidRPr="0030437F" w:rsidRDefault="00E2238B" w:rsidP="00652CD8">
            <w:pPr>
              <w:jc w:val="both"/>
              <w:rPr>
                <w:rFonts w:asciiTheme="minorHAnsi" w:hAnsiTheme="minorHAnsi" w:cstheme="minorHAnsi"/>
                <w:color w:val="FFFFFF" w:themeColor="background1"/>
              </w:rPr>
            </w:pPr>
            <w:r w:rsidRPr="0030437F">
              <w:rPr>
                <w:rFonts w:asciiTheme="minorHAnsi" w:hAnsiTheme="minorHAnsi" w:cstheme="minorHAnsi"/>
                <w:color w:val="FFFFFF" w:themeColor="background1"/>
              </w:rPr>
              <w:t>Minimalne wymagane parametry techniczne monitorów</w:t>
            </w:r>
          </w:p>
        </w:tc>
      </w:tr>
      <w:tr w:rsidR="00E2238B" w:rsidRPr="0030437F" w14:paraId="1DE1F35C" w14:textId="77777777" w:rsidTr="004254D1">
        <w:trPr>
          <w:trHeight w:val="29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1CD99873"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Proporcje obrazu</w:t>
            </w:r>
          </w:p>
        </w:tc>
        <w:tc>
          <w:tcPr>
            <w:tcW w:w="5534" w:type="dxa"/>
            <w:tcBorders>
              <w:top w:val="nil"/>
              <w:left w:val="nil"/>
              <w:bottom w:val="single" w:sz="4" w:space="0" w:color="auto"/>
              <w:right w:val="single" w:sz="4" w:space="0" w:color="auto"/>
            </w:tcBorders>
            <w:shd w:val="clear" w:color="000000" w:fill="FFFFFF"/>
            <w:vAlign w:val="center"/>
            <w:hideMark/>
          </w:tcPr>
          <w:p w14:paraId="62BA3DCE"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16:9</w:t>
            </w:r>
          </w:p>
        </w:tc>
      </w:tr>
      <w:tr w:rsidR="00E2238B" w:rsidRPr="0030437F" w14:paraId="0BD6BBD6" w14:textId="77777777" w:rsidTr="004254D1">
        <w:trPr>
          <w:trHeight w:val="411"/>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0041DD01"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Przekątna ekranu</w:t>
            </w:r>
          </w:p>
        </w:tc>
        <w:tc>
          <w:tcPr>
            <w:tcW w:w="5534" w:type="dxa"/>
            <w:tcBorders>
              <w:top w:val="nil"/>
              <w:left w:val="nil"/>
              <w:bottom w:val="single" w:sz="4" w:space="0" w:color="auto"/>
              <w:right w:val="single" w:sz="4" w:space="0" w:color="auto"/>
            </w:tcBorders>
            <w:shd w:val="clear" w:color="000000" w:fill="FFFFFF"/>
            <w:vAlign w:val="center"/>
            <w:hideMark/>
          </w:tcPr>
          <w:p w14:paraId="79C814E6"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23.6"</w:t>
            </w:r>
          </w:p>
        </w:tc>
      </w:tr>
      <w:tr w:rsidR="00E2238B" w:rsidRPr="0030437F" w14:paraId="65103199" w14:textId="77777777" w:rsidTr="004254D1">
        <w:trPr>
          <w:trHeight w:val="379"/>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47F0C168"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Typ matrycy</w:t>
            </w:r>
          </w:p>
        </w:tc>
        <w:tc>
          <w:tcPr>
            <w:tcW w:w="5534" w:type="dxa"/>
            <w:tcBorders>
              <w:top w:val="nil"/>
              <w:left w:val="nil"/>
              <w:bottom w:val="single" w:sz="4" w:space="0" w:color="auto"/>
              <w:right w:val="single" w:sz="4" w:space="0" w:color="auto"/>
            </w:tcBorders>
            <w:shd w:val="clear" w:color="000000" w:fill="FFFFFF"/>
            <w:vAlign w:val="center"/>
            <w:hideMark/>
          </w:tcPr>
          <w:p w14:paraId="7A38834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AMVA+</w:t>
            </w:r>
          </w:p>
        </w:tc>
      </w:tr>
      <w:tr w:rsidR="00E2238B" w:rsidRPr="0030437F" w14:paraId="26305646" w14:textId="77777777" w:rsidTr="004254D1">
        <w:trPr>
          <w:trHeight w:val="359"/>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394BA475"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Technologia podświetlania</w:t>
            </w:r>
          </w:p>
        </w:tc>
        <w:tc>
          <w:tcPr>
            <w:tcW w:w="5534" w:type="dxa"/>
            <w:tcBorders>
              <w:top w:val="nil"/>
              <w:left w:val="nil"/>
              <w:bottom w:val="single" w:sz="4" w:space="0" w:color="auto"/>
              <w:right w:val="single" w:sz="4" w:space="0" w:color="auto"/>
            </w:tcBorders>
            <w:shd w:val="clear" w:color="000000" w:fill="FFFFFF"/>
            <w:vAlign w:val="center"/>
            <w:hideMark/>
          </w:tcPr>
          <w:p w14:paraId="25F0E93B"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Diody LED</w:t>
            </w:r>
          </w:p>
        </w:tc>
      </w:tr>
      <w:tr w:rsidR="00E2238B" w:rsidRPr="0030437F" w14:paraId="3C379AF8" w14:textId="77777777" w:rsidTr="004254D1">
        <w:trPr>
          <w:trHeight w:val="531"/>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276A8D1A"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Obszar widzialny w pionie</w:t>
            </w:r>
          </w:p>
        </w:tc>
        <w:tc>
          <w:tcPr>
            <w:tcW w:w="5534" w:type="dxa"/>
            <w:tcBorders>
              <w:top w:val="nil"/>
              <w:left w:val="nil"/>
              <w:bottom w:val="single" w:sz="4" w:space="0" w:color="auto"/>
              <w:right w:val="single" w:sz="4" w:space="0" w:color="auto"/>
            </w:tcBorders>
            <w:shd w:val="clear" w:color="000000" w:fill="FFFFFF"/>
            <w:vAlign w:val="center"/>
            <w:hideMark/>
          </w:tcPr>
          <w:p w14:paraId="3DB3F7D6"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293 mm</w:t>
            </w:r>
          </w:p>
        </w:tc>
      </w:tr>
      <w:tr w:rsidR="00E2238B" w:rsidRPr="0030437F" w14:paraId="47025515" w14:textId="77777777" w:rsidTr="004254D1">
        <w:trPr>
          <w:trHeight w:val="501"/>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3C40E7D9"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Obszar widzialny w poziomie</w:t>
            </w:r>
          </w:p>
        </w:tc>
        <w:tc>
          <w:tcPr>
            <w:tcW w:w="5534" w:type="dxa"/>
            <w:tcBorders>
              <w:top w:val="nil"/>
              <w:left w:val="nil"/>
              <w:bottom w:val="single" w:sz="4" w:space="0" w:color="auto"/>
              <w:right w:val="single" w:sz="4" w:space="0" w:color="auto"/>
            </w:tcBorders>
            <w:shd w:val="clear" w:color="000000" w:fill="FFFFFF"/>
            <w:vAlign w:val="center"/>
            <w:hideMark/>
          </w:tcPr>
          <w:p w14:paraId="210B3BD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521 mm</w:t>
            </w:r>
          </w:p>
        </w:tc>
      </w:tr>
      <w:tr w:rsidR="00E2238B" w:rsidRPr="0030437F" w14:paraId="067404DC" w14:textId="77777777" w:rsidTr="004254D1">
        <w:trPr>
          <w:trHeight w:val="57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3F86DB26"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Plamka matrycy</w:t>
            </w:r>
          </w:p>
        </w:tc>
        <w:tc>
          <w:tcPr>
            <w:tcW w:w="5534" w:type="dxa"/>
            <w:tcBorders>
              <w:top w:val="nil"/>
              <w:left w:val="nil"/>
              <w:bottom w:val="single" w:sz="4" w:space="0" w:color="auto"/>
              <w:right w:val="single" w:sz="4" w:space="0" w:color="auto"/>
            </w:tcBorders>
            <w:shd w:val="clear" w:color="000000" w:fill="FFFFFF"/>
            <w:vAlign w:val="center"/>
            <w:hideMark/>
          </w:tcPr>
          <w:p w14:paraId="33921673"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0.2715 mm</w:t>
            </w:r>
          </w:p>
        </w:tc>
      </w:tr>
      <w:tr w:rsidR="00E2238B" w:rsidRPr="0030437F" w14:paraId="2F4555BE" w14:textId="77777777" w:rsidTr="004254D1">
        <w:trPr>
          <w:trHeight w:val="442"/>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2BEB1F8D"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Rozdzielczość</w:t>
            </w:r>
          </w:p>
        </w:tc>
        <w:tc>
          <w:tcPr>
            <w:tcW w:w="5534" w:type="dxa"/>
            <w:tcBorders>
              <w:top w:val="nil"/>
              <w:left w:val="nil"/>
              <w:bottom w:val="single" w:sz="4" w:space="0" w:color="auto"/>
              <w:right w:val="single" w:sz="4" w:space="0" w:color="auto"/>
            </w:tcBorders>
            <w:shd w:val="clear" w:color="000000" w:fill="FFFFFF"/>
            <w:vAlign w:val="center"/>
            <w:hideMark/>
          </w:tcPr>
          <w:p w14:paraId="76261D77"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1920 x 1080 (FHD 1080)</w:t>
            </w:r>
          </w:p>
        </w:tc>
      </w:tr>
      <w:tr w:rsidR="00E2238B" w:rsidRPr="0030437F" w14:paraId="6D7DDE23" w14:textId="77777777" w:rsidTr="004254D1">
        <w:trPr>
          <w:trHeight w:val="283"/>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11F72913"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Czas reakcji</w:t>
            </w:r>
          </w:p>
        </w:tc>
        <w:tc>
          <w:tcPr>
            <w:tcW w:w="5534" w:type="dxa"/>
            <w:tcBorders>
              <w:top w:val="nil"/>
              <w:left w:val="nil"/>
              <w:bottom w:val="single" w:sz="4" w:space="0" w:color="auto"/>
              <w:right w:val="single" w:sz="4" w:space="0" w:color="auto"/>
            </w:tcBorders>
            <w:shd w:val="clear" w:color="000000" w:fill="FFFFFF"/>
            <w:vAlign w:val="center"/>
            <w:hideMark/>
          </w:tcPr>
          <w:p w14:paraId="51EF899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6 ms</w:t>
            </w:r>
          </w:p>
        </w:tc>
      </w:tr>
      <w:tr w:rsidR="00E2238B" w:rsidRPr="0030437F" w14:paraId="2CFDA214" w14:textId="77777777" w:rsidTr="004254D1">
        <w:trPr>
          <w:trHeight w:val="29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10BFC9B9"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Jasność</w:t>
            </w:r>
          </w:p>
        </w:tc>
        <w:tc>
          <w:tcPr>
            <w:tcW w:w="5534" w:type="dxa"/>
            <w:tcBorders>
              <w:top w:val="nil"/>
              <w:left w:val="nil"/>
              <w:bottom w:val="single" w:sz="4" w:space="0" w:color="auto"/>
              <w:right w:val="single" w:sz="4" w:space="0" w:color="auto"/>
            </w:tcBorders>
            <w:shd w:val="clear" w:color="000000" w:fill="FFFFFF"/>
            <w:vAlign w:val="center"/>
            <w:hideMark/>
          </w:tcPr>
          <w:p w14:paraId="28AA6BFD"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250 cd/m²</w:t>
            </w:r>
          </w:p>
        </w:tc>
      </w:tr>
      <w:tr w:rsidR="00E2238B" w:rsidRPr="0030437F" w14:paraId="64D89786" w14:textId="77777777" w:rsidTr="004254D1">
        <w:trPr>
          <w:trHeight w:val="466"/>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193F9297"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Kontrast statyczny</w:t>
            </w:r>
          </w:p>
        </w:tc>
        <w:tc>
          <w:tcPr>
            <w:tcW w:w="5534" w:type="dxa"/>
            <w:tcBorders>
              <w:top w:val="nil"/>
              <w:left w:val="nil"/>
              <w:bottom w:val="single" w:sz="4" w:space="0" w:color="auto"/>
              <w:right w:val="single" w:sz="4" w:space="0" w:color="auto"/>
            </w:tcBorders>
            <w:shd w:val="clear" w:color="000000" w:fill="FFFFFF"/>
            <w:vAlign w:val="center"/>
            <w:hideMark/>
          </w:tcPr>
          <w:p w14:paraId="36E75C9C"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3 000:1</w:t>
            </w:r>
          </w:p>
        </w:tc>
      </w:tr>
      <w:tr w:rsidR="00E2238B" w:rsidRPr="0030437F" w14:paraId="5ED92B9B" w14:textId="77777777" w:rsidTr="004254D1">
        <w:trPr>
          <w:trHeight w:val="433"/>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6439DB20"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Kontrast dynamiczny</w:t>
            </w:r>
          </w:p>
        </w:tc>
        <w:tc>
          <w:tcPr>
            <w:tcW w:w="5534" w:type="dxa"/>
            <w:tcBorders>
              <w:top w:val="nil"/>
              <w:left w:val="nil"/>
              <w:bottom w:val="single" w:sz="4" w:space="0" w:color="auto"/>
              <w:right w:val="single" w:sz="4" w:space="0" w:color="auto"/>
            </w:tcBorders>
            <w:shd w:val="clear" w:color="000000" w:fill="FFFFFF"/>
            <w:vAlign w:val="center"/>
            <w:hideMark/>
          </w:tcPr>
          <w:p w14:paraId="1A984699"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12 000 000:1</w:t>
            </w:r>
          </w:p>
        </w:tc>
      </w:tr>
      <w:tr w:rsidR="00E2238B" w:rsidRPr="0030437F" w14:paraId="4A1E9C26" w14:textId="77777777" w:rsidTr="004254D1">
        <w:trPr>
          <w:trHeight w:val="556"/>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4C6AB2D9"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Częstotliwość pozioma min.</w:t>
            </w:r>
          </w:p>
        </w:tc>
        <w:tc>
          <w:tcPr>
            <w:tcW w:w="5534" w:type="dxa"/>
            <w:tcBorders>
              <w:top w:val="nil"/>
              <w:left w:val="nil"/>
              <w:bottom w:val="single" w:sz="4" w:space="0" w:color="auto"/>
              <w:right w:val="single" w:sz="4" w:space="0" w:color="auto"/>
            </w:tcBorders>
            <w:shd w:val="clear" w:color="000000" w:fill="FFFFFF"/>
            <w:vAlign w:val="center"/>
            <w:hideMark/>
          </w:tcPr>
          <w:p w14:paraId="345C0AFF"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24 kHz</w:t>
            </w:r>
          </w:p>
        </w:tc>
      </w:tr>
      <w:tr w:rsidR="00E2238B" w:rsidRPr="0030437F" w14:paraId="3FEEAB8F" w14:textId="77777777" w:rsidTr="004254D1">
        <w:trPr>
          <w:trHeight w:val="517"/>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13592A89"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Częstotliwość pozioma max.</w:t>
            </w:r>
          </w:p>
        </w:tc>
        <w:tc>
          <w:tcPr>
            <w:tcW w:w="5534" w:type="dxa"/>
            <w:tcBorders>
              <w:top w:val="nil"/>
              <w:left w:val="nil"/>
              <w:bottom w:val="single" w:sz="4" w:space="0" w:color="auto"/>
              <w:right w:val="single" w:sz="4" w:space="0" w:color="auto"/>
            </w:tcBorders>
            <w:shd w:val="clear" w:color="000000" w:fill="FFFFFF"/>
            <w:vAlign w:val="center"/>
            <w:hideMark/>
          </w:tcPr>
          <w:p w14:paraId="5EC17D3E"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80 kHz</w:t>
            </w:r>
          </w:p>
        </w:tc>
      </w:tr>
      <w:tr w:rsidR="00E2238B" w:rsidRPr="0030437F" w14:paraId="050FE823" w14:textId="77777777" w:rsidTr="004254D1">
        <w:trPr>
          <w:trHeight w:val="631"/>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42386657"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Częstotliwość pionowa min.</w:t>
            </w:r>
          </w:p>
        </w:tc>
        <w:tc>
          <w:tcPr>
            <w:tcW w:w="5534" w:type="dxa"/>
            <w:tcBorders>
              <w:top w:val="nil"/>
              <w:left w:val="nil"/>
              <w:bottom w:val="single" w:sz="4" w:space="0" w:color="auto"/>
              <w:right w:val="single" w:sz="4" w:space="0" w:color="auto"/>
            </w:tcBorders>
            <w:shd w:val="clear" w:color="000000" w:fill="FFFFFF"/>
            <w:vAlign w:val="center"/>
            <w:hideMark/>
          </w:tcPr>
          <w:p w14:paraId="08BAE5D6"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xml:space="preserve">56 </w:t>
            </w:r>
            <w:proofErr w:type="spellStart"/>
            <w:r w:rsidRPr="0030437F">
              <w:rPr>
                <w:rFonts w:asciiTheme="minorHAnsi" w:hAnsiTheme="minorHAnsi" w:cstheme="minorHAnsi"/>
                <w:color w:val="444444"/>
              </w:rPr>
              <w:t>Hz</w:t>
            </w:r>
            <w:proofErr w:type="spellEnd"/>
          </w:p>
        </w:tc>
      </w:tr>
      <w:tr w:rsidR="00E2238B" w:rsidRPr="0030437F" w14:paraId="0BF5E494" w14:textId="77777777" w:rsidTr="004254D1">
        <w:trPr>
          <w:trHeight w:val="753"/>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4E492C54"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Częstotliwość pionowa max.</w:t>
            </w:r>
          </w:p>
        </w:tc>
        <w:tc>
          <w:tcPr>
            <w:tcW w:w="5534" w:type="dxa"/>
            <w:tcBorders>
              <w:top w:val="nil"/>
              <w:left w:val="nil"/>
              <w:bottom w:val="single" w:sz="4" w:space="0" w:color="auto"/>
              <w:right w:val="single" w:sz="4" w:space="0" w:color="auto"/>
            </w:tcBorders>
            <w:shd w:val="clear" w:color="000000" w:fill="FFFFFF"/>
            <w:vAlign w:val="center"/>
            <w:hideMark/>
          </w:tcPr>
          <w:p w14:paraId="68367365"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xml:space="preserve">75 </w:t>
            </w:r>
            <w:proofErr w:type="spellStart"/>
            <w:r w:rsidRPr="0030437F">
              <w:rPr>
                <w:rFonts w:asciiTheme="minorHAnsi" w:hAnsiTheme="minorHAnsi" w:cstheme="minorHAnsi"/>
                <w:color w:val="444444"/>
              </w:rPr>
              <w:t>Hz</w:t>
            </w:r>
            <w:proofErr w:type="spellEnd"/>
          </w:p>
        </w:tc>
      </w:tr>
      <w:tr w:rsidR="00E2238B" w:rsidRPr="0030437F" w14:paraId="4A4A76D3" w14:textId="77777777" w:rsidTr="004254D1">
        <w:trPr>
          <w:trHeight w:val="448"/>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734EB10B"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Kąt widzenia poziomy</w:t>
            </w:r>
          </w:p>
        </w:tc>
        <w:tc>
          <w:tcPr>
            <w:tcW w:w="5534" w:type="dxa"/>
            <w:tcBorders>
              <w:top w:val="nil"/>
              <w:left w:val="nil"/>
              <w:bottom w:val="single" w:sz="4" w:space="0" w:color="auto"/>
              <w:right w:val="single" w:sz="4" w:space="0" w:color="auto"/>
            </w:tcBorders>
            <w:shd w:val="clear" w:color="000000" w:fill="FFFFFF"/>
            <w:vAlign w:val="center"/>
            <w:hideMark/>
          </w:tcPr>
          <w:p w14:paraId="2CEAE47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178 °</w:t>
            </w:r>
          </w:p>
        </w:tc>
      </w:tr>
      <w:tr w:rsidR="00E2238B" w:rsidRPr="0030437F" w14:paraId="08B1450D" w14:textId="77777777" w:rsidTr="004254D1">
        <w:trPr>
          <w:trHeight w:val="572"/>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25BD6A33"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Kąt widzenia pionowy</w:t>
            </w:r>
          </w:p>
        </w:tc>
        <w:tc>
          <w:tcPr>
            <w:tcW w:w="5534" w:type="dxa"/>
            <w:tcBorders>
              <w:top w:val="nil"/>
              <w:left w:val="nil"/>
              <w:bottom w:val="single" w:sz="4" w:space="0" w:color="auto"/>
              <w:right w:val="single" w:sz="4" w:space="0" w:color="auto"/>
            </w:tcBorders>
            <w:shd w:val="clear" w:color="000000" w:fill="FFFFFF"/>
            <w:vAlign w:val="center"/>
            <w:hideMark/>
          </w:tcPr>
          <w:p w14:paraId="6E9FEF6E"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178 °</w:t>
            </w:r>
          </w:p>
        </w:tc>
      </w:tr>
      <w:tr w:rsidR="00E2238B" w:rsidRPr="0030437F" w14:paraId="01DC4C0D" w14:textId="77777777" w:rsidTr="004254D1">
        <w:trPr>
          <w:trHeight w:val="57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13B2C164"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Ilość kolorów</w:t>
            </w:r>
          </w:p>
        </w:tc>
        <w:tc>
          <w:tcPr>
            <w:tcW w:w="5534" w:type="dxa"/>
            <w:tcBorders>
              <w:top w:val="nil"/>
              <w:left w:val="nil"/>
              <w:bottom w:val="single" w:sz="4" w:space="0" w:color="auto"/>
              <w:right w:val="single" w:sz="4" w:space="0" w:color="auto"/>
            </w:tcBorders>
            <w:shd w:val="clear" w:color="000000" w:fill="FFFFFF"/>
            <w:vAlign w:val="center"/>
            <w:hideMark/>
          </w:tcPr>
          <w:p w14:paraId="4BB1DF9C"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16,7 mln</w:t>
            </w:r>
          </w:p>
        </w:tc>
      </w:tr>
      <w:tr w:rsidR="00E2238B" w:rsidRPr="0030437F" w14:paraId="4656A580" w14:textId="77777777" w:rsidTr="004254D1">
        <w:trPr>
          <w:trHeight w:val="294"/>
        </w:trPr>
        <w:tc>
          <w:tcPr>
            <w:tcW w:w="3195" w:type="dxa"/>
            <w:vMerge w:val="restart"/>
            <w:tcBorders>
              <w:top w:val="nil"/>
              <w:left w:val="single" w:sz="4" w:space="0" w:color="auto"/>
              <w:bottom w:val="single" w:sz="4" w:space="0" w:color="auto"/>
              <w:right w:val="single" w:sz="4" w:space="0" w:color="auto"/>
            </w:tcBorders>
            <w:shd w:val="clear" w:color="000000" w:fill="F5F5F5"/>
            <w:vAlign w:val="center"/>
            <w:hideMark/>
          </w:tcPr>
          <w:p w14:paraId="7B5E432B"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Gniazda we/wy</w:t>
            </w:r>
          </w:p>
        </w:tc>
        <w:tc>
          <w:tcPr>
            <w:tcW w:w="5534" w:type="dxa"/>
            <w:tcBorders>
              <w:top w:val="nil"/>
              <w:left w:val="nil"/>
              <w:bottom w:val="single" w:sz="4" w:space="0" w:color="auto"/>
              <w:right w:val="single" w:sz="4" w:space="0" w:color="auto"/>
            </w:tcBorders>
            <w:shd w:val="clear" w:color="000000" w:fill="FFFFFF"/>
            <w:vAlign w:val="center"/>
            <w:hideMark/>
          </w:tcPr>
          <w:p w14:paraId="6A43CE85"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 x 15-pin D-</w:t>
            </w:r>
            <w:proofErr w:type="spellStart"/>
            <w:r w:rsidRPr="0030437F">
              <w:rPr>
                <w:rFonts w:asciiTheme="minorHAnsi" w:hAnsiTheme="minorHAnsi" w:cstheme="minorHAnsi"/>
                <w:color w:val="444444"/>
              </w:rPr>
              <w:t>Sub</w:t>
            </w:r>
            <w:proofErr w:type="spellEnd"/>
          </w:p>
        </w:tc>
      </w:tr>
      <w:tr w:rsidR="00E2238B" w:rsidRPr="0030437F" w14:paraId="5F9C4640"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0517E988"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0166CB92"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 x DVI-D</w:t>
            </w:r>
          </w:p>
        </w:tc>
      </w:tr>
      <w:tr w:rsidR="00E2238B" w:rsidRPr="0030437F" w14:paraId="153A5581"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093FF785"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7607685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 x HDMI</w:t>
            </w:r>
          </w:p>
        </w:tc>
      </w:tr>
      <w:tr w:rsidR="00E2238B" w:rsidRPr="0030437F" w14:paraId="764E4C67" w14:textId="77777777" w:rsidTr="004254D1">
        <w:trPr>
          <w:trHeight w:val="57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79EEFA6B"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lastRenderedPageBreak/>
              <w:t>Wbudowane głośniki</w:t>
            </w:r>
          </w:p>
        </w:tc>
        <w:tc>
          <w:tcPr>
            <w:tcW w:w="5534" w:type="dxa"/>
            <w:tcBorders>
              <w:top w:val="nil"/>
              <w:left w:val="nil"/>
              <w:bottom w:val="single" w:sz="4" w:space="0" w:color="auto"/>
              <w:right w:val="single" w:sz="4" w:space="0" w:color="auto"/>
            </w:tcBorders>
            <w:shd w:val="clear" w:color="000000" w:fill="FFFFFF"/>
            <w:vAlign w:val="center"/>
            <w:hideMark/>
          </w:tcPr>
          <w:p w14:paraId="6009E2CA"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Tak</w:t>
            </w:r>
          </w:p>
        </w:tc>
      </w:tr>
      <w:tr w:rsidR="00E2238B" w:rsidRPr="0030437F" w14:paraId="64B9D55C" w14:textId="77777777" w:rsidTr="004254D1">
        <w:trPr>
          <w:trHeight w:val="29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34D5F046" w14:textId="77777777" w:rsidR="00E2238B" w:rsidRPr="0030437F" w:rsidRDefault="00E2238B" w:rsidP="00652CD8">
            <w:pPr>
              <w:ind w:firstLineChars="100" w:firstLine="220"/>
              <w:rPr>
                <w:rFonts w:asciiTheme="minorHAnsi" w:hAnsiTheme="minorHAnsi" w:cstheme="minorHAnsi"/>
                <w:color w:val="666666"/>
              </w:rPr>
            </w:pPr>
            <w:proofErr w:type="spellStart"/>
            <w:r w:rsidRPr="0030437F">
              <w:rPr>
                <w:rFonts w:asciiTheme="minorHAnsi" w:hAnsiTheme="minorHAnsi" w:cstheme="minorHAnsi"/>
                <w:color w:val="666666"/>
              </w:rPr>
              <w:t>Pivot</w:t>
            </w:r>
            <w:proofErr w:type="spellEnd"/>
          </w:p>
        </w:tc>
        <w:tc>
          <w:tcPr>
            <w:tcW w:w="5534" w:type="dxa"/>
            <w:tcBorders>
              <w:top w:val="nil"/>
              <w:left w:val="nil"/>
              <w:bottom w:val="single" w:sz="4" w:space="0" w:color="auto"/>
              <w:right w:val="single" w:sz="4" w:space="0" w:color="auto"/>
            </w:tcBorders>
            <w:shd w:val="clear" w:color="000000" w:fill="FFFFFF"/>
            <w:vAlign w:val="center"/>
            <w:hideMark/>
          </w:tcPr>
          <w:p w14:paraId="0E6F73CA"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Tak</w:t>
            </w:r>
          </w:p>
        </w:tc>
      </w:tr>
      <w:tr w:rsidR="00E2238B" w:rsidRPr="0030437F" w14:paraId="1093C518" w14:textId="77777777" w:rsidTr="004254D1">
        <w:trPr>
          <w:trHeight w:val="294"/>
        </w:trPr>
        <w:tc>
          <w:tcPr>
            <w:tcW w:w="3195" w:type="dxa"/>
            <w:vMerge w:val="restart"/>
            <w:tcBorders>
              <w:top w:val="nil"/>
              <w:left w:val="single" w:sz="4" w:space="0" w:color="auto"/>
              <w:bottom w:val="single" w:sz="4" w:space="0" w:color="auto"/>
              <w:right w:val="single" w:sz="4" w:space="0" w:color="auto"/>
            </w:tcBorders>
            <w:shd w:val="clear" w:color="000000" w:fill="F5F5F5"/>
            <w:vAlign w:val="center"/>
            <w:hideMark/>
          </w:tcPr>
          <w:p w14:paraId="483B277A"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Certyfikaty</w:t>
            </w:r>
          </w:p>
        </w:tc>
        <w:tc>
          <w:tcPr>
            <w:tcW w:w="5534" w:type="dxa"/>
            <w:tcBorders>
              <w:top w:val="nil"/>
              <w:left w:val="nil"/>
              <w:bottom w:val="single" w:sz="4" w:space="0" w:color="auto"/>
              <w:right w:val="single" w:sz="4" w:space="0" w:color="auto"/>
            </w:tcBorders>
            <w:shd w:val="clear" w:color="000000" w:fill="FFFFFF"/>
            <w:vAlign w:val="center"/>
            <w:hideMark/>
          </w:tcPr>
          <w:p w14:paraId="2066533B"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CE</w:t>
            </w:r>
          </w:p>
        </w:tc>
      </w:tr>
      <w:tr w:rsidR="00E2238B" w:rsidRPr="0030437F" w14:paraId="6768F10F"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0FFCE836"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746525D2"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TCO</w:t>
            </w:r>
          </w:p>
        </w:tc>
      </w:tr>
      <w:tr w:rsidR="00E2238B" w:rsidRPr="0030437F" w14:paraId="7999DF8A" w14:textId="77777777" w:rsidTr="004254D1">
        <w:trPr>
          <w:trHeight w:val="378"/>
        </w:trPr>
        <w:tc>
          <w:tcPr>
            <w:tcW w:w="3195" w:type="dxa"/>
            <w:vMerge/>
            <w:tcBorders>
              <w:top w:val="nil"/>
              <w:left w:val="single" w:sz="4" w:space="0" w:color="auto"/>
              <w:bottom w:val="single" w:sz="4" w:space="0" w:color="auto"/>
              <w:right w:val="single" w:sz="4" w:space="0" w:color="auto"/>
            </w:tcBorders>
            <w:vAlign w:val="center"/>
            <w:hideMark/>
          </w:tcPr>
          <w:p w14:paraId="3FF4AB62"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285FADC3"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TUV</w:t>
            </w:r>
          </w:p>
        </w:tc>
      </w:tr>
      <w:tr w:rsidR="00E2238B" w:rsidRPr="0030437F" w14:paraId="486E0526" w14:textId="77777777" w:rsidTr="004254D1">
        <w:trPr>
          <w:trHeight w:val="45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1F2198D6"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Standard VESA</w:t>
            </w:r>
          </w:p>
        </w:tc>
        <w:tc>
          <w:tcPr>
            <w:tcW w:w="5534" w:type="dxa"/>
            <w:tcBorders>
              <w:top w:val="nil"/>
              <w:left w:val="nil"/>
              <w:bottom w:val="single" w:sz="4" w:space="0" w:color="auto"/>
              <w:right w:val="single" w:sz="4" w:space="0" w:color="auto"/>
            </w:tcBorders>
            <w:shd w:val="clear" w:color="000000" w:fill="FFFFFF"/>
            <w:vAlign w:val="center"/>
            <w:hideMark/>
          </w:tcPr>
          <w:p w14:paraId="66F10C3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100 x 100</w:t>
            </w:r>
          </w:p>
        </w:tc>
      </w:tr>
      <w:tr w:rsidR="00E2238B" w:rsidRPr="0030437F" w14:paraId="519CD337" w14:textId="77777777" w:rsidTr="004254D1">
        <w:trPr>
          <w:trHeight w:val="281"/>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3FC86FFA"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Pobór mocy</w:t>
            </w:r>
          </w:p>
        </w:tc>
        <w:tc>
          <w:tcPr>
            <w:tcW w:w="5534" w:type="dxa"/>
            <w:tcBorders>
              <w:top w:val="nil"/>
              <w:left w:val="nil"/>
              <w:bottom w:val="single" w:sz="4" w:space="0" w:color="auto"/>
              <w:right w:val="single" w:sz="4" w:space="0" w:color="auto"/>
            </w:tcBorders>
            <w:shd w:val="clear" w:color="000000" w:fill="FFFFFF"/>
            <w:vAlign w:val="center"/>
            <w:hideMark/>
          </w:tcPr>
          <w:p w14:paraId="077C964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26 W</w:t>
            </w:r>
          </w:p>
        </w:tc>
      </w:tr>
      <w:tr w:rsidR="00E2238B" w:rsidRPr="0030437F" w14:paraId="6218539E" w14:textId="77777777" w:rsidTr="004254D1">
        <w:trPr>
          <w:trHeight w:val="294"/>
        </w:trPr>
        <w:tc>
          <w:tcPr>
            <w:tcW w:w="3195" w:type="dxa"/>
            <w:vMerge w:val="restart"/>
            <w:tcBorders>
              <w:top w:val="nil"/>
              <w:left w:val="single" w:sz="4" w:space="0" w:color="auto"/>
              <w:bottom w:val="single" w:sz="4" w:space="0" w:color="auto"/>
              <w:right w:val="single" w:sz="4" w:space="0" w:color="auto"/>
            </w:tcBorders>
            <w:shd w:val="clear" w:color="000000" w:fill="F5F5F5"/>
            <w:vAlign w:val="center"/>
            <w:hideMark/>
          </w:tcPr>
          <w:p w14:paraId="085FC724"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Akcesoria w zestawie</w:t>
            </w:r>
          </w:p>
        </w:tc>
        <w:tc>
          <w:tcPr>
            <w:tcW w:w="5534" w:type="dxa"/>
            <w:tcBorders>
              <w:top w:val="nil"/>
              <w:left w:val="nil"/>
              <w:bottom w:val="single" w:sz="4" w:space="0" w:color="auto"/>
              <w:right w:val="single" w:sz="4" w:space="0" w:color="auto"/>
            </w:tcBorders>
            <w:shd w:val="clear" w:color="000000" w:fill="FFFFFF"/>
            <w:vAlign w:val="center"/>
            <w:hideMark/>
          </w:tcPr>
          <w:p w14:paraId="5D67619B"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Kabel zasilający</w:t>
            </w:r>
          </w:p>
        </w:tc>
      </w:tr>
      <w:tr w:rsidR="00E2238B" w:rsidRPr="0030437F" w14:paraId="5734D808"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5A4CCC35"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4F42F81A"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Kabel DVI-D, HDMI</w:t>
            </w:r>
          </w:p>
        </w:tc>
      </w:tr>
      <w:tr w:rsidR="00E2238B" w:rsidRPr="0030437F" w14:paraId="508C9A0E"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21509BE6"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2C799D19"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Kabel Audio</w:t>
            </w:r>
          </w:p>
        </w:tc>
      </w:tr>
      <w:tr w:rsidR="00E2238B" w:rsidRPr="0030437F" w14:paraId="72A3DFEB"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3CFED9FC"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17FD7CA7"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Stopka</w:t>
            </w:r>
          </w:p>
        </w:tc>
      </w:tr>
      <w:tr w:rsidR="00E2238B" w:rsidRPr="0030437F" w14:paraId="013D87D2"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13D21EA1"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7EEDBB76"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Podstawa stopki</w:t>
            </w:r>
          </w:p>
        </w:tc>
      </w:tr>
      <w:tr w:rsidR="00E2238B" w:rsidRPr="0030437F" w14:paraId="29B93504"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309030C6"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26ABD939"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Uchwyt na kable</w:t>
            </w:r>
          </w:p>
        </w:tc>
      </w:tr>
      <w:tr w:rsidR="00E2238B" w:rsidRPr="0030437F" w14:paraId="529BC71B"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4133995B"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738F1168"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Skrócona instrukcja obsługi</w:t>
            </w:r>
          </w:p>
        </w:tc>
      </w:tr>
      <w:tr w:rsidR="00E2238B" w:rsidRPr="0030437F" w14:paraId="3B32F975"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3D322842"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483F3076"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Instrukcja bezpieczeństwa</w:t>
            </w:r>
          </w:p>
        </w:tc>
      </w:tr>
      <w:tr w:rsidR="00E2238B" w:rsidRPr="0030437F" w14:paraId="6AA3A129" w14:textId="77777777" w:rsidTr="004254D1">
        <w:trPr>
          <w:trHeight w:val="29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2D98C822"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Kolor</w:t>
            </w:r>
          </w:p>
        </w:tc>
        <w:tc>
          <w:tcPr>
            <w:tcW w:w="5534" w:type="dxa"/>
            <w:tcBorders>
              <w:top w:val="nil"/>
              <w:left w:val="nil"/>
              <w:bottom w:val="single" w:sz="4" w:space="0" w:color="auto"/>
              <w:right w:val="single" w:sz="4" w:space="0" w:color="auto"/>
            </w:tcBorders>
            <w:shd w:val="clear" w:color="000000" w:fill="FFFFFF"/>
            <w:vAlign w:val="center"/>
            <w:hideMark/>
          </w:tcPr>
          <w:p w14:paraId="594296E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Czarny</w:t>
            </w:r>
          </w:p>
        </w:tc>
      </w:tr>
      <w:tr w:rsidR="00E2238B" w:rsidRPr="0030437F" w14:paraId="1EB8E378" w14:textId="77777777" w:rsidTr="004254D1">
        <w:trPr>
          <w:trHeight w:val="29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226A9729"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Wysokość</w:t>
            </w:r>
          </w:p>
        </w:tc>
        <w:tc>
          <w:tcPr>
            <w:tcW w:w="5534" w:type="dxa"/>
            <w:tcBorders>
              <w:top w:val="nil"/>
              <w:left w:val="nil"/>
              <w:bottom w:val="single" w:sz="4" w:space="0" w:color="auto"/>
              <w:right w:val="single" w:sz="4" w:space="0" w:color="auto"/>
            </w:tcBorders>
            <w:shd w:val="clear" w:color="000000" w:fill="FFFFFF"/>
            <w:vAlign w:val="center"/>
            <w:hideMark/>
          </w:tcPr>
          <w:p w14:paraId="6E35BDA2"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maksymalnie 537 mm</w:t>
            </w:r>
          </w:p>
        </w:tc>
      </w:tr>
      <w:tr w:rsidR="00E2238B" w:rsidRPr="0030437F" w14:paraId="3310A3B3" w14:textId="77777777" w:rsidTr="004254D1">
        <w:trPr>
          <w:trHeight w:val="29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35FB308F"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Szerokość</w:t>
            </w:r>
          </w:p>
        </w:tc>
        <w:tc>
          <w:tcPr>
            <w:tcW w:w="5534" w:type="dxa"/>
            <w:tcBorders>
              <w:top w:val="nil"/>
              <w:left w:val="nil"/>
              <w:bottom w:val="single" w:sz="4" w:space="0" w:color="auto"/>
              <w:right w:val="single" w:sz="4" w:space="0" w:color="auto"/>
            </w:tcBorders>
            <w:shd w:val="clear" w:color="000000" w:fill="FFFFFF"/>
            <w:vAlign w:val="center"/>
            <w:hideMark/>
          </w:tcPr>
          <w:p w14:paraId="0082C01C"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maksymalnie 545 mm</w:t>
            </w:r>
          </w:p>
        </w:tc>
      </w:tr>
      <w:tr w:rsidR="00E2238B" w:rsidRPr="0030437F" w14:paraId="52B53EB8" w14:textId="77777777" w:rsidTr="004254D1">
        <w:trPr>
          <w:trHeight w:val="29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2064E658"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Głębokość</w:t>
            </w:r>
          </w:p>
        </w:tc>
        <w:tc>
          <w:tcPr>
            <w:tcW w:w="5534" w:type="dxa"/>
            <w:tcBorders>
              <w:top w:val="nil"/>
              <w:left w:val="nil"/>
              <w:bottom w:val="single" w:sz="4" w:space="0" w:color="auto"/>
              <w:right w:val="single" w:sz="4" w:space="0" w:color="auto"/>
            </w:tcBorders>
            <w:shd w:val="clear" w:color="000000" w:fill="FFFFFF"/>
            <w:vAlign w:val="center"/>
            <w:hideMark/>
          </w:tcPr>
          <w:p w14:paraId="59E5748E"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maksymalnie 230 mm</w:t>
            </w:r>
          </w:p>
        </w:tc>
      </w:tr>
      <w:tr w:rsidR="00E2238B" w:rsidRPr="0030437F" w14:paraId="487A7FA3" w14:textId="77777777" w:rsidTr="004254D1">
        <w:trPr>
          <w:trHeight w:val="294"/>
        </w:trPr>
        <w:tc>
          <w:tcPr>
            <w:tcW w:w="3195" w:type="dxa"/>
            <w:tcBorders>
              <w:top w:val="nil"/>
              <w:left w:val="single" w:sz="4" w:space="0" w:color="auto"/>
              <w:bottom w:val="single" w:sz="4" w:space="0" w:color="auto"/>
              <w:right w:val="single" w:sz="4" w:space="0" w:color="auto"/>
            </w:tcBorders>
            <w:shd w:val="clear" w:color="000000" w:fill="F5F5F5"/>
            <w:vAlign w:val="center"/>
            <w:hideMark/>
          </w:tcPr>
          <w:p w14:paraId="0E33F3CF"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Waga</w:t>
            </w:r>
          </w:p>
        </w:tc>
        <w:tc>
          <w:tcPr>
            <w:tcW w:w="5534" w:type="dxa"/>
            <w:tcBorders>
              <w:top w:val="nil"/>
              <w:left w:val="nil"/>
              <w:bottom w:val="single" w:sz="4" w:space="0" w:color="auto"/>
              <w:right w:val="single" w:sz="4" w:space="0" w:color="auto"/>
            </w:tcBorders>
            <w:shd w:val="clear" w:color="000000" w:fill="FFFFFF"/>
            <w:vAlign w:val="center"/>
            <w:hideMark/>
          </w:tcPr>
          <w:p w14:paraId="7A1D134E"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maksymalnie 5.5 kg</w:t>
            </w:r>
          </w:p>
        </w:tc>
      </w:tr>
      <w:tr w:rsidR="00E2238B" w:rsidRPr="0030437F" w14:paraId="499C109D" w14:textId="77777777" w:rsidTr="004254D1">
        <w:trPr>
          <w:trHeight w:val="294"/>
        </w:trPr>
        <w:tc>
          <w:tcPr>
            <w:tcW w:w="3195" w:type="dxa"/>
            <w:tcBorders>
              <w:top w:val="nil"/>
              <w:left w:val="single" w:sz="4" w:space="0" w:color="auto"/>
              <w:bottom w:val="single" w:sz="4" w:space="0" w:color="auto"/>
              <w:right w:val="single" w:sz="4" w:space="0" w:color="auto"/>
            </w:tcBorders>
            <w:shd w:val="clear" w:color="000000" w:fill="F5F5F5"/>
            <w:vAlign w:val="center"/>
          </w:tcPr>
          <w:p w14:paraId="1E7F6410"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Gwarancja</w:t>
            </w:r>
          </w:p>
        </w:tc>
        <w:tc>
          <w:tcPr>
            <w:tcW w:w="5534" w:type="dxa"/>
            <w:tcBorders>
              <w:top w:val="nil"/>
              <w:left w:val="nil"/>
              <w:bottom w:val="single" w:sz="4" w:space="0" w:color="auto"/>
              <w:right w:val="single" w:sz="4" w:space="0" w:color="auto"/>
            </w:tcBorders>
            <w:shd w:val="clear" w:color="000000" w:fill="FFFFFF"/>
            <w:vAlign w:val="center"/>
          </w:tcPr>
          <w:p w14:paraId="182E771B"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36 miesięcy producenta</w:t>
            </w:r>
          </w:p>
        </w:tc>
      </w:tr>
      <w:tr w:rsidR="00E2238B" w:rsidRPr="0030437F" w14:paraId="2EC28374" w14:textId="77777777" w:rsidTr="004254D1">
        <w:trPr>
          <w:trHeight w:val="294"/>
        </w:trPr>
        <w:tc>
          <w:tcPr>
            <w:tcW w:w="3195" w:type="dxa"/>
            <w:vMerge w:val="restart"/>
            <w:tcBorders>
              <w:top w:val="nil"/>
              <w:left w:val="single" w:sz="4" w:space="0" w:color="auto"/>
              <w:bottom w:val="single" w:sz="4" w:space="0" w:color="auto"/>
              <w:right w:val="single" w:sz="4" w:space="0" w:color="auto"/>
            </w:tcBorders>
            <w:shd w:val="clear" w:color="000000" w:fill="F5F5F5"/>
            <w:vAlign w:val="center"/>
            <w:hideMark/>
          </w:tcPr>
          <w:p w14:paraId="03362DA8"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Pozostałe parametry</w:t>
            </w:r>
          </w:p>
        </w:tc>
        <w:tc>
          <w:tcPr>
            <w:tcW w:w="5534" w:type="dxa"/>
            <w:tcBorders>
              <w:top w:val="nil"/>
              <w:left w:val="nil"/>
              <w:bottom w:val="single" w:sz="4" w:space="0" w:color="auto"/>
              <w:right w:val="single" w:sz="4" w:space="0" w:color="auto"/>
            </w:tcBorders>
            <w:shd w:val="clear" w:color="000000" w:fill="FFFFFF"/>
            <w:vAlign w:val="center"/>
            <w:hideMark/>
          </w:tcPr>
          <w:p w14:paraId="5082389B"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xml:space="preserve">- Synchronizacja: </w:t>
            </w:r>
            <w:proofErr w:type="spellStart"/>
            <w:r w:rsidRPr="0030437F">
              <w:rPr>
                <w:rFonts w:asciiTheme="minorHAnsi" w:hAnsiTheme="minorHAnsi" w:cstheme="minorHAnsi"/>
                <w:color w:val="444444"/>
              </w:rPr>
              <w:t>separate</w:t>
            </w:r>
            <w:proofErr w:type="spellEnd"/>
            <w:r w:rsidRPr="0030437F">
              <w:rPr>
                <w:rFonts w:asciiTheme="minorHAnsi" w:hAnsiTheme="minorHAnsi" w:cstheme="minorHAnsi"/>
                <w:color w:val="444444"/>
              </w:rPr>
              <w:t xml:space="preserve"> </w:t>
            </w:r>
            <w:proofErr w:type="spellStart"/>
            <w:r w:rsidRPr="0030437F">
              <w:rPr>
                <w:rFonts w:asciiTheme="minorHAnsi" w:hAnsiTheme="minorHAnsi" w:cstheme="minorHAnsi"/>
                <w:color w:val="444444"/>
              </w:rPr>
              <w:t>sync</w:t>
            </w:r>
            <w:proofErr w:type="spellEnd"/>
          </w:p>
        </w:tc>
      </w:tr>
      <w:tr w:rsidR="00E2238B" w:rsidRPr="0030437F" w14:paraId="4FEF73E9"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7739CE42"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7FAAA10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- 5 przycisków obsługi</w:t>
            </w:r>
          </w:p>
        </w:tc>
      </w:tr>
      <w:tr w:rsidR="00E2238B" w:rsidRPr="0030437F" w14:paraId="76D6DE5C"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303E95AD"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6C00D421"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Głośniki 2x 2W (Stereo)</w:t>
            </w:r>
          </w:p>
        </w:tc>
      </w:tr>
      <w:tr w:rsidR="00E2238B" w:rsidRPr="0030437F" w14:paraId="2496FBD7"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2C1D70AD"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00785D11"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Stopka z regulacją wysokości (130 mm)</w:t>
            </w:r>
          </w:p>
        </w:tc>
      </w:tr>
      <w:tr w:rsidR="00E2238B" w:rsidRPr="0030437F" w14:paraId="4F47884D"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4F483675"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205DF332"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Obrót ekranu: 90 stopni</w:t>
            </w:r>
          </w:p>
        </w:tc>
      </w:tr>
      <w:tr w:rsidR="00E2238B" w:rsidRPr="0030437F" w14:paraId="094C312F"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0644C23A"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16DBCCCA"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Kąt obrotu: 320 stopni, 160 w lewo i 160 w prawo</w:t>
            </w:r>
          </w:p>
        </w:tc>
      </w:tr>
      <w:tr w:rsidR="00E2238B" w:rsidRPr="0030437F" w14:paraId="54F7F08B"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4B079CB5"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7E13B447"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Kąt pochylenia: 22 stopni w górę i 5 stopni w dół</w:t>
            </w:r>
          </w:p>
        </w:tc>
      </w:tr>
      <w:tr w:rsidR="00E2238B" w:rsidRPr="0030437F" w14:paraId="24B05FE6" w14:textId="77777777" w:rsidTr="004254D1">
        <w:trPr>
          <w:trHeight w:val="294"/>
        </w:trPr>
        <w:tc>
          <w:tcPr>
            <w:tcW w:w="3195" w:type="dxa"/>
            <w:vMerge/>
            <w:tcBorders>
              <w:top w:val="nil"/>
              <w:left w:val="single" w:sz="4" w:space="0" w:color="auto"/>
              <w:bottom w:val="single" w:sz="4" w:space="0" w:color="auto"/>
              <w:right w:val="single" w:sz="4" w:space="0" w:color="auto"/>
            </w:tcBorders>
            <w:vAlign w:val="center"/>
            <w:hideMark/>
          </w:tcPr>
          <w:p w14:paraId="46D3DBF0" w14:textId="77777777" w:rsidR="00E2238B" w:rsidRPr="0030437F" w:rsidRDefault="00E2238B" w:rsidP="00652CD8">
            <w:pPr>
              <w:rPr>
                <w:rFonts w:asciiTheme="minorHAnsi" w:hAnsiTheme="minorHAnsi" w:cstheme="minorHAnsi"/>
                <w:color w:val="666666"/>
              </w:rPr>
            </w:pPr>
          </w:p>
        </w:tc>
        <w:tc>
          <w:tcPr>
            <w:tcW w:w="5534" w:type="dxa"/>
            <w:tcBorders>
              <w:top w:val="nil"/>
              <w:left w:val="nil"/>
              <w:bottom w:val="single" w:sz="4" w:space="0" w:color="auto"/>
              <w:right w:val="single" w:sz="4" w:space="0" w:color="auto"/>
            </w:tcBorders>
            <w:shd w:val="clear" w:color="000000" w:fill="FFFFFF"/>
            <w:vAlign w:val="center"/>
            <w:hideMark/>
          </w:tcPr>
          <w:p w14:paraId="48A95F0D"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Zasilacz wewnętrzny: AC 100-240V 50/60Hz</w:t>
            </w:r>
          </w:p>
        </w:tc>
      </w:tr>
      <w:bookmarkEnd w:id="3"/>
    </w:tbl>
    <w:p w14:paraId="1D5BBCCB" w14:textId="77777777" w:rsidR="00E2238B" w:rsidRPr="0030437F" w:rsidRDefault="00E2238B" w:rsidP="00E2238B">
      <w:pPr>
        <w:jc w:val="both"/>
        <w:rPr>
          <w:rFonts w:asciiTheme="minorHAnsi" w:hAnsiTheme="minorHAnsi" w:cstheme="minorHAnsi"/>
        </w:rPr>
      </w:pPr>
    </w:p>
    <w:p w14:paraId="63668119" w14:textId="3DEA33C3" w:rsidR="00E2238B" w:rsidRPr="0030437F" w:rsidRDefault="00B9193A" w:rsidP="00E2238B">
      <w:pPr>
        <w:jc w:val="both"/>
        <w:rPr>
          <w:rFonts w:asciiTheme="minorHAnsi" w:hAnsiTheme="minorHAnsi" w:cstheme="minorHAnsi"/>
        </w:rPr>
      </w:pPr>
      <w:bookmarkStart w:id="4" w:name="_Hlk119655190"/>
      <w:r w:rsidRPr="0030437F">
        <w:rPr>
          <w:rFonts w:asciiTheme="minorHAnsi" w:hAnsiTheme="minorHAnsi" w:cstheme="minorHAnsi"/>
        </w:rPr>
        <w:lastRenderedPageBreak/>
        <w:t>konfiguracja</w:t>
      </w:r>
      <w:r w:rsidR="00E2238B" w:rsidRPr="0030437F">
        <w:rPr>
          <w:rFonts w:asciiTheme="minorHAnsi" w:hAnsiTheme="minorHAnsi" w:cstheme="minorHAnsi"/>
        </w:rPr>
        <w:t xml:space="preserve"> </w:t>
      </w:r>
      <w:r w:rsidRPr="0030437F">
        <w:rPr>
          <w:rFonts w:asciiTheme="minorHAnsi" w:hAnsiTheme="minorHAnsi" w:cstheme="minorHAnsi"/>
        </w:rPr>
        <w:t>I.</w:t>
      </w:r>
      <w:r w:rsidR="00E2238B" w:rsidRPr="0030437F">
        <w:rPr>
          <w:rFonts w:asciiTheme="minorHAnsi" w:hAnsiTheme="minorHAnsi" w:cstheme="minorHAnsi"/>
        </w:rPr>
        <w:t>II</w:t>
      </w:r>
      <w:r w:rsidRPr="0030437F">
        <w:rPr>
          <w:rFonts w:asciiTheme="minorHAnsi" w:hAnsiTheme="minorHAnsi" w:cstheme="minorHAnsi"/>
        </w:rPr>
        <w:t>.</w:t>
      </w:r>
      <w:r w:rsidR="00E2238B" w:rsidRPr="0030437F">
        <w:rPr>
          <w:rFonts w:asciiTheme="minorHAnsi" w:hAnsiTheme="minorHAnsi" w:cstheme="minorHAnsi"/>
        </w:rPr>
        <w:t xml:space="preserve">: </w:t>
      </w:r>
      <w:r w:rsidR="00E2238B" w:rsidRPr="0030437F">
        <w:rPr>
          <w:rFonts w:asciiTheme="minorHAnsi" w:hAnsiTheme="minorHAnsi" w:cstheme="minorHAnsi"/>
          <w:b/>
          <w:bCs/>
        </w:rPr>
        <w:t>Trzy zestawy</w:t>
      </w:r>
      <w:r w:rsidR="00E2238B" w:rsidRPr="0030437F">
        <w:rPr>
          <w:rFonts w:asciiTheme="minorHAnsi" w:hAnsiTheme="minorHAnsi" w:cstheme="minorHAnsi"/>
        </w:rPr>
        <w:t xml:space="preserve"> komputerowe o konfiguracji – </w:t>
      </w:r>
      <w:r w:rsidR="00E2238B" w:rsidRPr="0030437F">
        <w:rPr>
          <w:rFonts w:asciiTheme="minorHAnsi" w:hAnsiTheme="minorHAnsi" w:cstheme="minorHAnsi"/>
          <w:b/>
          <w:bCs/>
        </w:rPr>
        <w:t>komputer stacjonarny i monitor</w:t>
      </w:r>
      <w:r w:rsidR="00E2238B" w:rsidRPr="0030437F">
        <w:rPr>
          <w:rFonts w:asciiTheme="minorHAnsi" w:hAnsiTheme="minorHAnsi" w:cstheme="minorHAnsi"/>
        </w:rPr>
        <w:t>, o poniższych parametrach:</w:t>
      </w:r>
    </w:p>
    <w:tbl>
      <w:tblPr>
        <w:tblW w:w="48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12"/>
        <w:gridCol w:w="7926"/>
      </w:tblGrid>
      <w:tr w:rsidR="00E2238B" w:rsidRPr="0030437F" w14:paraId="19F85700" w14:textId="77777777" w:rsidTr="00652CD8">
        <w:trPr>
          <w:trHeight w:val="284"/>
        </w:trPr>
        <w:tc>
          <w:tcPr>
            <w:tcW w:w="519" w:type="pct"/>
            <w:shd w:val="clear" w:color="auto" w:fill="000000"/>
            <w:vAlign w:val="center"/>
          </w:tcPr>
          <w:p w14:paraId="6E73959D" w14:textId="77777777" w:rsidR="00E2238B" w:rsidRPr="0030437F" w:rsidRDefault="00E2238B" w:rsidP="00652CD8">
            <w:pPr>
              <w:jc w:val="center"/>
              <w:rPr>
                <w:rFonts w:asciiTheme="minorHAnsi" w:hAnsiTheme="minorHAnsi" w:cstheme="minorHAnsi"/>
                <w:b/>
              </w:rPr>
            </w:pPr>
            <w:bookmarkStart w:id="5" w:name="_Hlk119655253"/>
            <w:bookmarkEnd w:id="4"/>
            <w:r w:rsidRPr="0030437F">
              <w:rPr>
                <w:rFonts w:asciiTheme="minorHAnsi" w:hAnsiTheme="minorHAnsi" w:cstheme="minorHAnsi"/>
                <w:b/>
              </w:rPr>
              <w:t>Nazwa komponentu</w:t>
            </w:r>
          </w:p>
        </w:tc>
        <w:tc>
          <w:tcPr>
            <w:tcW w:w="4481" w:type="pct"/>
            <w:shd w:val="clear" w:color="auto" w:fill="000000"/>
            <w:vAlign w:val="center"/>
          </w:tcPr>
          <w:p w14:paraId="633F99B3" w14:textId="77777777" w:rsidR="00E2238B" w:rsidRPr="0030437F" w:rsidRDefault="00E2238B" w:rsidP="00652CD8">
            <w:pPr>
              <w:ind w:left="-71"/>
              <w:jc w:val="center"/>
              <w:rPr>
                <w:rFonts w:asciiTheme="minorHAnsi" w:hAnsiTheme="minorHAnsi" w:cstheme="minorHAnsi"/>
                <w:b/>
              </w:rPr>
            </w:pPr>
            <w:r w:rsidRPr="0030437F">
              <w:rPr>
                <w:rFonts w:asciiTheme="minorHAnsi" w:hAnsiTheme="minorHAnsi" w:cstheme="minorHAnsi"/>
                <w:b/>
              </w:rPr>
              <w:t>Wymagane minimalne parametry techniczne komputerów</w:t>
            </w:r>
          </w:p>
        </w:tc>
      </w:tr>
      <w:tr w:rsidR="00E2238B" w:rsidRPr="0030437F" w14:paraId="1F864E1E" w14:textId="77777777" w:rsidTr="00652CD8">
        <w:trPr>
          <w:trHeight w:val="284"/>
        </w:trPr>
        <w:tc>
          <w:tcPr>
            <w:tcW w:w="519" w:type="pct"/>
          </w:tcPr>
          <w:p w14:paraId="672E4ED9"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Typ</w:t>
            </w:r>
          </w:p>
        </w:tc>
        <w:tc>
          <w:tcPr>
            <w:tcW w:w="4481" w:type="pct"/>
          </w:tcPr>
          <w:p w14:paraId="7693CF58"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Komputer stacjonarny. W ofercie wymagane jest podanie modelu, symbolu oraz producenta</w:t>
            </w:r>
          </w:p>
        </w:tc>
      </w:tr>
      <w:tr w:rsidR="00E2238B" w:rsidRPr="0030437F" w14:paraId="7C545669" w14:textId="77777777" w:rsidTr="00652CD8">
        <w:trPr>
          <w:trHeight w:val="284"/>
        </w:trPr>
        <w:tc>
          <w:tcPr>
            <w:tcW w:w="519" w:type="pct"/>
          </w:tcPr>
          <w:p w14:paraId="7E6FA525"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Zastosowanie</w:t>
            </w:r>
          </w:p>
        </w:tc>
        <w:tc>
          <w:tcPr>
            <w:tcW w:w="4481" w:type="pct"/>
          </w:tcPr>
          <w:p w14:paraId="1C1F6AE3"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Komputer będzie wykorzystywany dla potrzeb aplikacji biurowych, aplikacji edukacyjnych, aplikacji obliczeniowych, dostępu do Internetu oraz poczty elektronicznej, jako lokalna baza danych, stacja programistyczna</w:t>
            </w:r>
          </w:p>
        </w:tc>
      </w:tr>
      <w:tr w:rsidR="00E2238B" w:rsidRPr="0030437F" w14:paraId="06541775" w14:textId="77777777" w:rsidTr="00652CD8">
        <w:trPr>
          <w:trHeight w:val="284"/>
        </w:trPr>
        <w:tc>
          <w:tcPr>
            <w:tcW w:w="519" w:type="pct"/>
          </w:tcPr>
          <w:p w14:paraId="4A83F314"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Procesor </w:t>
            </w:r>
          </w:p>
          <w:p w14:paraId="431126B3" w14:textId="77777777" w:rsidR="00E2238B" w:rsidRPr="0030437F" w:rsidRDefault="00E2238B" w:rsidP="00652CD8">
            <w:pPr>
              <w:jc w:val="both"/>
              <w:rPr>
                <w:rFonts w:asciiTheme="minorHAnsi" w:hAnsiTheme="minorHAnsi" w:cstheme="minorHAnsi"/>
                <w:bCs/>
              </w:rPr>
            </w:pPr>
          </w:p>
        </w:tc>
        <w:tc>
          <w:tcPr>
            <w:tcW w:w="4481" w:type="pct"/>
          </w:tcPr>
          <w:p w14:paraId="0406721B" w14:textId="77777777" w:rsidR="00E2238B" w:rsidRPr="0030437F" w:rsidRDefault="00E2238B" w:rsidP="00652CD8">
            <w:pPr>
              <w:jc w:val="both"/>
              <w:rPr>
                <w:rFonts w:asciiTheme="minorHAnsi" w:hAnsiTheme="minorHAnsi" w:cstheme="minorHAnsi"/>
                <w:bCs/>
                <w:i/>
                <w:color w:val="00B050"/>
              </w:rPr>
            </w:pPr>
            <w:r w:rsidRPr="0030437F">
              <w:rPr>
                <w:rFonts w:asciiTheme="minorHAnsi" w:hAnsiTheme="minorHAnsi" w:cstheme="minorHAnsi"/>
                <w:bCs/>
              </w:rPr>
              <w:t xml:space="preserve">Procesor wielordzeniowy ze zintegrowaną grafiką, osiągający w teście </w:t>
            </w:r>
            <w:proofErr w:type="spellStart"/>
            <w:r w:rsidRPr="0030437F">
              <w:rPr>
                <w:rFonts w:asciiTheme="minorHAnsi" w:hAnsiTheme="minorHAnsi" w:cstheme="minorHAnsi"/>
                <w:bCs/>
              </w:rPr>
              <w:t>PassMark</w:t>
            </w:r>
            <w:proofErr w:type="spellEnd"/>
            <w:r w:rsidRPr="0030437F">
              <w:rPr>
                <w:rFonts w:asciiTheme="minorHAnsi" w:hAnsiTheme="minorHAnsi" w:cstheme="minorHAnsi"/>
                <w:bCs/>
              </w:rPr>
              <w:t xml:space="preserve"> CPU Mark wynik min. 12300 punktów, według wyników ze strony </w:t>
            </w:r>
            <w:hyperlink r:id="rId8" w:history="1">
              <w:r w:rsidRPr="0030437F">
                <w:rPr>
                  <w:rStyle w:val="Hipercze"/>
                  <w:rFonts w:asciiTheme="minorHAnsi" w:hAnsiTheme="minorHAnsi" w:cstheme="minorHAnsi"/>
                  <w:bCs/>
                </w:rPr>
                <w:t>https://www.cpubenchmark.net</w:t>
              </w:r>
            </w:hyperlink>
            <w:r w:rsidRPr="0030437F">
              <w:rPr>
                <w:rFonts w:asciiTheme="minorHAnsi" w:hAnsiTheme="minorHAnsi" w:cstheme="minorHAnsi"/>
                <w:bCs/>
              </w:rPr>
              <w:t xml:space="preserve"> </w:t>
            </w:r>
          </w:p>
        </w:tc>
      </w:tr>
      <w:tr w:rsidR="00E2238B" w:rsidRPr="0030437F" w14:paraId="184B81C5" w14:textId="77777777" w:rsidTr="00652CD8">
        <w:trPr>
          <w:trHeight w:val="70"/>
        </w:trPr>
        <w:tc>
          <w:tcPr>
            <w:tcW w:w="519" w:type="pct"/>
          </w:tcPr>
          <w:p w14:paraId="631485F8"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Pamięć RAM</w:t>
            </w:r>
          </w:p>
        </w:tc>
        <w:tc>
          <w:tcPr>
            <w:tcW w:w="4481" w:type="pct"/>
          </w:tcPr>
          <w:p w14:paraId="25646A37"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8GB DDR4 możliwość rozbudowy do min 64GB, min. 1 slot wolny</w:t>
            </w:r>
          </w:p>
        </w:tc>
      </w:tr>
      <w:tr w:rsidR="00E2238B" w:rsidRPr="0030437F" w14:paraId="5D38BB9D" w14:textId="77777777" w:rsidTr="00652CD8">
        <w:trPr>
          <w:trHeight w:val="284"/>
        </w:trPr>
        <w:tc>
          <w:tcPr>
            <w:tcW w:w="519" w:type="pct"/>
          </w:tcPr>
          <w:p w14:paraId="23BE287A"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Pamięć masowa</w:t>
            </w:r>
          </w:p>
        </w:tc>
        <w:tc>
          <w:tcPr>
            <w:tcW w:w="4481" w:type="pct"/>
          </w:tcPr>
          <w:p w14:paraId="512395DA" w14:textId="69C5152C"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512 GB SSD </w:t>
            </w:r>
            <w:proofErr w:type="spellStart"/>
            <w:r w:rsidRPr="0030437F">
              <w:rPr>
                <w:rFonts w:asciiTheme="minorHAnsi" w:hAnsiTheme="minorHAnsi" w:cstheme="minorHAnsi"/>
                <w:bCs/>
              </w:rPr>
              <w:t>PCIe</w:t>
            </w:r>
            <w:proofErr w:type="spellEnd"/>
            <w:r w:rsidRPr="0030437F">
              <w:rPr>
                <w:rFonts w:asciiTheme="minorHAnsi" w:hAnsiTheme="minorHAnsi" w:cstheme="minorHAnsi"/>
                <w:bCs/>
              </w:rPr>
              <w:t xml:space="preserve"> </w:t>
            </w:r>
            <w:proofErr w:type="spellStart"/>
            <w:r w:rsidRPr="0030437F">
              <w:rPr>
                <w:rFonts w:asciiTheme="minorHAnsi" w:hAnsiTheme="minorHAnsi" w:cstheme="minorHAnsi"/>
                <w:bCs/>
              </w:rPr>
              <w:t>NVMe</w:t>
            </w:r>
            <w:proofErr w:type="spellEnd"/>
          </w:p>
        </w:tc>
      </w:tr>
      <w:tr w:rsidR="00E2238B" w:rsidRPr="0030437F" w14:paraId="6544BC2C" w14:textId="77777777" w:rsidTr="00652CD8">
        <w:trPr>
          <w:trHeight w:val="284"/>
        </w:trPr>
        <w:tc>
          <w:tcPr>
            <w:tcW w:w="519" w:type="pct"/>
          </w:tcPr>
          <w:p w14:paraId="648253B2"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Karta graficzna </w:t>
            </w:r>
          </w:p>
        </w:tc>
        <w:tc>
          <w:tcPr>
            <w:tcW w:w="4481" w:type="pct"/>
          </w:tcPr>
          <w:p w14:paraId="76D1AF73" w14:textId="77777777" w:rsidR="00E2238B" w:rsidRPr="0030437F" w:rsidRDefault="00E2238B" w:rsidP="00652CD8">
            <w:pPr>
              <w:jc w:val="both"/>
              <w:rPr>
                <w:rFonts w:asciiTheme="minorHAnsi" w:hAnsiTheme="minorHAnsi" w:cstheme="minorHAnsi"/>
                <w:u w:val="single"/>
              </w:rPr>
            </w:pPr>
            <w:r w:rsidRPr="0030437F">
              <w:rPr>
                <w:rFonts w:asciiTheme="minorHAnsi" w:hAnsiTheme="minorHAnsi" w:cstheme="minorHAnsi"/>
              </w:rPr>
              <w:t xml:space="preserve">Zintegrowana z procesorem </w:t>
            </w:r>
          </w:p>
        </w:tc>
      </w:tr>
      <w:tr w:rsidR="00E2238B" w:rsidRPr="0030437F" w14:paraId="3347BB9C" w14:textId="77777777" w:rsidTr="00652CD8">
        <w:trPr>
          <w:trHeight w:val="284"/>
        </w:trPr>
        <w:tc>
          <w:tcPr>
            <w:tcW w:w="519" w:type="pct"/>
          </w:tcPr>
          <w:p w14:paraId="18F3C552"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Wyposażenie multimedialne</w:t>
            </w:r>
          </w:p>
        </w:tc>
        <w:tc>
          <w:tcPr>
            <w:tcW w:w="4481" w:type="pct"/>
          </w:tcPr>
          <w:p w14:paraId="5AE58C64" w14:textId="48CA245B"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Karta dźwiękowa zintegrowana z płytą główną, port audio </w:t>
            </w:r>
            <w:proofErr w:type="spellStart"/>
            <w:r w:rsidRPr="0030437F">
              <w:rPr>
                <w:rFonts w:asciiTheme="minorHAnsi" w:hAnsiTheme="minorHAnsi" w:cstheme="minorHAnsi"/>
                <w:bCs/>
              </w:rPr>
              <w:t>combo</w:t>
            </w:r>
            <w:proofErr w:type="spellEnd"/>
            <w:r w:rsidRPr="0030437F">
              <w:rPr>
                <w:rFonts w:asciiTheme="minorHAnsi" w:hAnsiTheme="minorHAnsi" w:cstheme="minorHAnsi"/>
                <w:bCs/>
              </w:rPr>
              <w:t xml:space="preserve"> ( słuchawki + mikrofon) na panelu przednim, na panelu tylnym złącze audio out</w:t>
            </w:r>
          </w:p>
        </w:tc>
      </w:tr>
      <w:tr w:rsidR="00E2238B" w:rsidRPr="0030437F" w14:paraId="502233FE" w14:textId="77777777" w:rsidTr="00652CD8">
        <w:trPr>
          <w:trHeight w:val="284"/>
        </w:trPr>
        <w:tc>
          <w:tcPr>
            <w:tcW w:w="519" w:type="pct"/>
          </w:tcPr>
          <w:p w14:paraId="61F51CFF" w14:textId="77777777" w:rsidR="00E2238B" w:rsidRPr="0030437F" w:rsidRDefault="00E2238B" w:rsidP="00652CD8">
            <w:pPr>
              <w:ind w:left="360" w:hanging="360"/>
              <w:jc w:val="both"/>
              <w:rPr>
                <w:rFonts w:asciiTheme="minorHAnsi" w:hAnsiTheme="minorHAnsi" w:cstheme="minorHAnsi"/>
                <w:bCs/>
              </w:rPr>
            </w:pPr>
            <w:r w:rsidRPr="0030437F">
              <w:rPr>
                <w:rFonts w:asciiTheme="minorHAnsi" w:hAnsiTheme="minorHAnsi" w:cstheme="minorHAnsi"/>
                <w:bCs/>
              </w:rPr>
              <w:t>Obudowa</w:t>
            </w:r>
          </w:p>
        </w:tc>
        <w:tc>
          <w:tcPr>
            <w:tcW w:w="4481" w:type="pct"/>
          </w:tcPr>
          <w:p w14:paraId="13664DDD"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Typu SFF z obsługą kart rozszerzeń o niskim profilu, napęd optyczny w dedykowanej wnęce zewnętrznej </w:t>
            </w:r>
            <w:proofErr w:type="spellStart"/>
            <w:r w:rsidRPr="0030437F">
              <w:rPr>
                <w:rFonts w:asciiTheme="minorHAnsi" w:hAnsiTheme="minorHAnsi" w:cstheme="minorHAnsi"/>
                <w:bCs/>
              </w:rPr>
              <w:t>slim</w:t>
            </w:r>
            <w:proofErr w:type="spellEnd"/>
            <w:r w:rsidRPr="0030437F">
              <w:rPr>
                <w:rFonts w:asciiTheme="minorHAnsi" w:hAnsiTheme="minorHAnsi" w:cstheme="minorHAnsi"/>
                <w:bCs/>
              </w:rPr>
              <w:t>. Suma wymiarów mierzona po krawędziach obudowy nie może przekraczać 700mm,  waga max 6kg,</w:t>
            </w:r>
          </w:p>
          <w:p w14:paraId="56C5C7FD" w14:textId="77777777" w:rsidR="00E2238B" w:rsidRPr="0030437F" w:rsidRDefault="00E2238B" w:rsidP="00652CD8">
            <w:pPr>
              <w:jc w:val="both"/>
              <w:rPr>
                <w:rFonts w:asciiTheme="minorHAnsi" w:hAnsiTheme="minorHAnsi" w:cstheme="minorHAnsi"/>
              </w:rPr>
            </w:pPr>
            <w:r w:rsidRPr="0030437F">
              <w:rPr>
                <w:rFonts w:asciiTheme="minorHAnsi" w:hAnsiTheme="minorHAnsi" w:cstheme="minorHAnsi"/>
              </w:rPr>
              <w:t xml:space="preserve">Zasilacz o mocy max. 260W pracujący w sieci 230V 50/60Hz prądu zmiennego i efektywności min. 85% przy obciążeniu zasilacza na poziomie 50% oraz o efektywności min. 82% przy obciążeniu zasilacza na poziomie 100%, </w:t>
            </w:r>
          </w:p>
          <w:p w14:paraId="7C96114B"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Wbudowany w zasilaczu system diagnostyczny do sprawdzenia zasilacza bez konieczności włączania komputera, </w:t>
            </w:r>
          </w:p>
          <w:p w14:paraId="24226907"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Obudowa</w:t>
            </w:r>
            <w:r w:rsidRPr="0030437F">
              <w:rPr>
                <w:rFonts w:asciiTheme="minorHAnsi" w:hAnsiTheme="minorHAnsi" w:cstheme="minorHAnsi"/>
              </w:rPr>
              <w:t xml:space="preserve"> </w:t>
            </w:r>
            <w:r w:rsidRPr="0030437F">
              <w:rPr>
                <w:rFonts w:asciiTheme="minorHAnsi" w:hAnsiTheme="minorHAnsi" w:cstheme="minorHAnsi"/>
                <w:bCs/>
              </w:rPr>
              <w:t>musi posiadać wbudowany wizualny system diagnostyczny, służący do sygnalizowania i diagnozowania problemów z komputerem i jego komponentami, sygnalizacja oparta na zmianie statusów diody LED np. przycisku POWER (tzn. zmiana barw i miganie); w szczególności musi sygnalizować: uszkodzenie lub brak pamięci RAM, uszkodzenie płyty głównej, awarię procesora.</w:t>
            </w:r>
          </w:p>
          <w:p w14:paraId="5723F1E8" w14:textId="77777777" w:rsidR="00E2238B" w:rsidRPr="0030437F" w:rsidRDefault="00E2238B" w:rsidP="00652CD8">
            <w:pPr>
              <w:jc w:val="both"/>
              <w:rPr>
                <w:rFonts w:asciiTheme="minorHAnsi" w:hAnsiTheme="minorHAnsi" w:cstheme="minorHAnsi"/>
              </w:rPr>
            </w:pPr>
            <w:r w:rsidRPr="0030437F">
              <w:rPr>
                <w:rFonts w:asciiTheme="minorHAnsi" w:hAnsiTheme="minorHAnsi" w:cstheme="minorHAnsi"/>
              </w:rPr>
              <w:t>Oferowany system diagnostyczny nie może wykorzystywać minimalnej ilości wolnych slotów na płycie głównej, wnęk zewnętrznych oraz nie może być uzyskany przez konwertowanie, przerabianie innych złączy na płycie głównej nie wymienionych w specyfikacji a które nie są dedykowane dla systemu diagnostycznego.</w:t>
            </w:r>
          </w:p>
          <w:p w14:paraId="19042C3F"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Każdy komputer powinien być oznaczony niepowtarzalnym numerem seryjnym umieszonym na obudowie, oraz musi być wpisany na stałe w BIOS.</w:t>
            </w:r>
          </w:p>
        </w:tc>
      </w:tr>
      <w:tr w:rsidR="00E2238B" w:rsidRPr="0030437F" w14:paraId="78E19A8A" w14:textId="77777777" w:rsidTr="00652CD8">
        <w:trPr>
          <w:trHeight w:val="284"/>
        </w:trPr>
        <w:tc>
          <w:tcPr>
            <w:tcW w:w="519" w:type="pct"/>
          </w:tcPr>
          <w:p w14:paraId="4B317F93"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Zgodność z systemem operacyjnym</w:t>
            </w:r>
          </w:p>
        </w:tc>
        <w:tc>
          <w:tcPr>
            <w:tcW w:w="4481" w:type="pct"/>
          </w:tcPr>
          <w:p w14:paraId="44F7FE3F" w14:textId="77777777" w:rsidR="00E2238B" w:rsidRPr="0030437F" w:rsidRDefault="00E2238B" w:rsidP="00652CD8">
            <w:pPr>
              <w:jc w:val="both"/>
              <w:rPr>
                <w:rFonts w:asciiTheme="minorHAnsi" w:hAnsiTheme="minorHAnsi" w:cstheme="minorHAnsi"/>
                <w:b/>
                <w:bCs/>
                <w:color w:val="00B050"/>
              </w:rPr>
            </w:pPr>
            <w:r w:rsidRPr="0030437F">
              <w:rPr>
                <w:rFonts w:asciiTheme="minorHAnsi" w:hAnsiTheme="minorHAnsi" w:cstheme="minorHAnsi"/>
                <w:bCs/>
              </w:rPr>
              <w:t>Oferowane modele komputerów muszą poprawnie współpracować z zamawianymi systemami operacyjnymi</w:t>
            </w:r>
          </w:p>
        </w:tc>
      </w:tr>
      <w:tr w:rsidR="00E2238B" w:rsidRPr="0030437F" w14:paraId="488B02C8" w14:textId="77777777" w:rsidTr="00652CD8">
        <w:trPr>
          <w:trHeight w:val="284"/>
        </w:trPr>
        <w:tc>
          <w:tcPr>
            <w:tcW w:w="519" w:type="pct"/>
          </w:tcPr>
          <w:p w14:paraId="01F2904E"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lastRenderedPageBreak/>
              <w:t>Bezpieczeństwo</w:t>
            </w:r>
          </w:p>
        </w:tc>
        <w:tc>
          <w:tcPr>
            <w:tcW w:w="4481" w:type="pct"/>
          </w:tcPr>
          <w:p w14:paraId="5196B0AA" w14:textId="77777777" w:rsidR="00E2238B" w:rsidRPr="0030437F" w:rsidRDefault="00E2238B" w:rsidP="00652CD8">
            <w:pPr>
              <w:jc w:val="both"/>
              <w:rPr>
                <w:rFonts w:asciiTheme="minorHAnsi" w:hAnsiTheme="minorHAnsi" w:cstheme="minorHAnsi"/>
                <w:bCs/>
                <w:color w:val="000000"/>
              </w:rPr>
            </w:pPr>
            <w:r w:rsidRPr="0030437F">
              <w:rPr>
                <w:rFonts w:asciiTheme="minorHAnsi" w:hAnsiTheme="minorHAnsi" w:cstheme="minorHAnsi"/>
                <w:bCs/>
                <w:color w:val="000000"/>
              </w:rPr>
              <w:t xml:space="preserve">Ukryty w laminacie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D0449AC" w14:textId="77777777" w:rsidR="00E2238B" w:rsidRPr="0030437F" w:rsidRDefault="00E2238B" w:rsidP="00652CD8">
            <w:pPr>
              <w:jc w:val="both"/>
              <w:rPr>
                <w:rFonts w:asciiTheme="minorHAnsi" w:hAnsiTheme="minorHAnsi" w:cstheme="minorHAnsi"/>
                <w:color w:val="000000"/>
              </w:rPr>
            </w:pPr>
            <w:r w:rsidRPr="0030437F">
              <w:rPr>
                <w:rFonts w:asciiTheme="minorHAnsi" w:hAnsiTheme="minorHAnsi" w:cstheme="minorHAnsi"/>
                <w:bCs/>
                <w:color w:val="000000"/>
              </w:rPr>
              <w:t xml:space="preserve">Zaimplementowany w BIOS lub w menu </w:t>
            </w:r>
            <w:proofErr w:type="spellStart"/>
            <w:r w:rsidRPr="0030437F">
              <w:rPr>
                <w:rFonts w:asciiTheme="minorHAnsi" w:hAnsiTheme="minorHAnsi" w:cstheme="minorHAnsi"/>
                <w:bCs/>
                <w:color w:val="000000"/>
              </w:rPr>
              <w:t>boot’owania</w:t>
            </w:r>
            <w:proofErr w:type="spellEnd"/>
            <w:r w:rsidRPr="0030437F">
              <w:rPr>
                <w:rFonts w:asciiTheme="minorHAnsi" w:hAnsiTheme="minorHAnsi" w:cstheme="minorHAnsi"/>
                <w:bCs/>
                <w:color w:val="000000"/>
              </w:rPr>
              <w:t xml:space="preserve"> system diagnostyczny z graficznym interfejsem użytkownika, umożliwiający jednoczesne przetestowanie w celu wykrycia usterki zainstalowanych komponentów w oferowanym komputerze bez konieczności uruchamiania systemu operacyjnego. System opatrzony min. o funkcjonalność: test procesora, test pamięci, test wentylatora dla procesora,     test dysku twardego. System diagnostyczny działający w przypadku braku dysku, uszkodzenia, utraty wszystkich partycji, braku dostępu do </w:t>
            </w:r>
            <w:proofErr w:type="spellStart"/>
            <w:r w:rsidRPr="0030437F">
              <w:rPr>
                <w:rFonts w:asciiTheme="minorHAnsi" w:hAnsiTheme="minorHAnsi" w:cstheme="minorHAnsi"/>
                <w:bCs/>
                <w:color w:val="000000"/>
              </w:rPr>
              <w:t>internetu</w:t>
            </w:r>
            <w:proofErr w:type="spellEnd"/>
            <w:r w:rsidRPr="0030437F">
              <w:rPr>
                <w:rFonts w:asciiTheme="minorHAnsi" w:hAnsiTheme="minorHAnsi" w:cstheme="minorHAnsi"/>
                <w:bCs/>
                <w:color w:val="000000"/>
              </w:rPr>
              <w:t xml:space="preserve">, braku dostępu do sieci, bez podłączania zewnętrznych oraz wewnętrznych urządzeń np. pamięć </w:t>
            </w:r>
            <w:proofErr w:type="spellStart"/>
            <w:r w:rsidRPr="0030437F">
              <w:rPr>
                <w:rFonts w:asciiTheme="minorHAnsi" w:hAnsiTheme="minorHAnsi" w:cstheme="minorHAnsi"/>
                <w:bCs/>
                <w:color w:val="000000"/>
              </w:rPr>
              <w:t>flash</w:t>
            </w:r>
            <w:proofErr w:type="spellEnd"/>
            <w:r w:rsidRPr="0030437F">
              <w:rPr>
                <w:rFonts w:asciiTheme="minorHAnsi" w:hAnsiTheme="minorHAnsi" w:cstheme="minorHAnsi"/>
                <w:bCs/>
                <w:color w:val="000000"/>
              </w:rPr>
              <w:t xml:space="preserve"> USB itp. </w:t>
            </w:r>
          </w:p>
        </w:tc>
      </w:tr>
      <w:tr w:rsidR="00E2238B" w:rsidRPr="0030437F" w14:paraId="766A376B" w14:textId="77777777" w:rsidTr="00652CD8">
        <w:trPr>
          <w:trHeight w:val="284"/>
        </w:trPr>
        <w:tc>
          <w:tcPr>
            <w:tcW w:w="519" w:type="pct"/>
          </w:tcPr>
          <w:p w14:paraId="17F68E72" w14:textId="77777777" w:rsidR="00E2238B" w:rsidRPr="0030437F" w:rsidRDefault="00E2238B" w:rsidP="00652CD8">
            <w:pPr>
              <w:rPr>
                <w:rFonts w:asciiTheme="minorHAnsi" w:hAnsiTheme="minorHAnsi" w:cstheme="minorHAnsi"/>
                <w:bCs/>
                <w:color w:val="FF0000"/>
              </w:rPr>
            </w:pPr>
            <w:r w:rsidRPr="0030437F">
              <w:rPr>
                <w:rFonts w:asciiTheme="minorHAnsi" w:hAnsiTheme="minorHAnsi" w:cstheme="minorHAnsi"/>
                <w:bCs/>
              </w:rPr>
              <w:t xml:space="preserve">BIOS </w:t>
            </w:r>
          </w:p>
        </w:tc>
        <w:tc>
          <w:tcPr>
            <w:tcW w:w="4481" w:type="pct"/>
          </w:tcPr>
          <w:p w14:paraId="68C37272"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BIOS zgodny ze specyfikacją UEFI, wyprodukowany przez producenta komputera, nazwę producenta komputera, model komputera. Pełna obsługa BIOS za pomocą klawiatury i myszy oraz samej myszy. </w:t>
            </w:r>
          </w:p>
          <w:p w14:paraId="2D0A60BF"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obsadzeniu slotów pamięci z rozbiciem na wielkości pamięci i banki, typie zainstalowanego procesora,</w:t>
            </w:r>
          </w:p>
          <w:p w14:paraId="022E575B"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ilości rdzeni zainstalowanego procesora, typowej, minimalnej i maksymalnej prędkości zainstalowanego procesora, pojemności zainstalowanego lub zainstalowanych dysków twardych, MAC adresie zintegrowanej karty sieciowej,</w:t>
            </w:r>
          </w:p>
          <w:p w14:paraId="46D9FAFA"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Funkcja blokowania wejścia do  BIOS oraz blokowania startu systemu operacyjnego, (gwarantujący utrzymanie zapisanego hasła nawet w przypadku odłączenia wszystkich źródeł zasilania i podtrzymania BIOS)</w:t>
            </w:r>
          </w:p>
          <w:p w14:paraId="337E1626"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Funkcja blokowania/odblokowania BOOT-</w:t>
            </w:r>
            <w:proofErr w:type="spellStart"/>
            <w:r w:rsidRPr="0030437F">
              <w:rPr>
                <w:rFonts w:asciiTheme="minorHAnsi" w:hAnsiTheme="minorHAnsi" w:cstheme="minorHAnsi"/>
                <w:bCs/>
              </w:rPr>
              <w:t>owania</w:t>
            </w:r>
            <w:proofErr w:type="spellEnd"/>
            <w:r w:rsidRPr="0030437F">
              <w:rPr>
                <w:rFonts w:asciiTheme="minorHAnsi" w:hAnsiTheme="minorHAnsi" w:cstheme="minorHAnsi"/>
                <w:bCs/>
              </w:rPr>
              <w:t xml:space="preserve"> stacji roboczej z zewnętrznych urządzeń.</w:t>
            </w:r>
          </w:p>
          <w:p w14:paraId="07248BAC"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w:t>
            </w:r>
          </w:p>
          <w:p w14:paraId="200EED20"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Możliwość wyłączania portów USB w tym:</w:t>
            </w:r>
          </w:p>
          <w:p w14:paraId="77AB9B78"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 tylko portów USB  znajdujących się na przednim panelu obudowy, </w:t>
            </w:r>
          </w:p>
          <w:p w14:paraId="0D78494D"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tylko portów USB  znajdujących się na tylnym panelu obudowy.</w:t>
            </w:r>
          </w:p>
          <w:p w14:paraId="5AA0C871"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wszystkich portów  USB</w:t>
            </w:r>
          </w:p>
          <w:p w14:paraId="65367D1A" w14:textId="77777777" w:rsidR="00E2238B" w:rsidRPr="0030437F" w:rsidRDefault="00E2238B" w:rsidP="00652CD8">
            <w:pPr>
              <w:jc w:val="both"/>
              <w:rPr>
                <w:rFonts w:asciiTheme="minorHAnsi" w:hAnsiTheme="minorHAnsi" w:cstheme="minorHAnsi"/>
                <w:bCs/>
                <w:color w:val="FF0000"/>
              </w:rPr>
            </w:pPr>
            <w:r w:rsidRPr="0030437F">
              <w:rPr>
                <w:rFonts w:asciiTheme="minorHAnsi" w:hAnsiTheme="minorHAnsi" w:cstheme="minorHAnsi"/>
                <w:bCs/>
              </w:rPr>
              <w:lastRenderedPageBreak/>
              <w:t xml:space="preserve">- pojedynczo </w:t>
            </w:r>
          </w:p>
        </w:tc>
      </w:tr>
      <w:tr w:rsidR="00E2238B" w:rsidRPr="0030437F" w14:paraId="501B55FC" w14:textId="77777777" w:rsidTr="00652CD8">
        <w:trPr>
          <w:trHeight w:val="284"/>
        </w:trPr>
        <w:tc>
          <w:tcPr>
            <w:tcW w:w="519" w:type="pct"/>
          </w:tcPr>
          <w:p w14:paraId="63DCF011"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lastRenderedPageBreak/>
              <w:t>Certyfikaty i standardy</w:t>
            </w:r>
          </w:p>
        </w:tc>
        <w:tc>
          <w:tcPr>
            <w:tcW w:w="4481" w:type="pct"/>
          </w:tcPr>
          <w:p w14:paraId="2DF2A11B"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Urządzenia muszą być produkowane są przez producenta, zgodnie z normą IO9001 oraz  ISO 50001 (certyfikaty </w:t>
            </w:r>
            <w:proofErr w:type="spellStart"/>
            <w:r w:rsidRPr="0030437F">
              <w:rPr>
                <w:rFonts w:asciiTheme="minorHAnsi" w:hAnsiTheme="minorHAnsi" w:cstheme="minorHAnsi"/>
                <w:bCs/>
              </w:rPr>
              <w:t>zalączyć</w:t>
            </w:r>
            <w:proofErr w:type="spellEnd"/>
            <w:r w:rsidRPr="0030437F">
              <w:rPr>
                <w:rFonts w:asciiTheme="minorHAnsi" w:hAnsiTheme="minorHAnsi" w:cstheme="minorHAnsi"/>
                <w:bCs/>
              </w:rPr>
              <w:t xml:space="preserve"> do oferty)</w:t>
            </w:r>
          </w:p>
        </w:tc>
      </w:tr>
      <w:tr w:rsidR="00E2238B" w:rsidRPr="0030437F" w14:paraId="3538E693" w14:textId="77777777" w:rsidTr="00652CD8">
        <w:trPr>
          <w:trHeight w:val="284"/>
        </w:trPr>
        <w:tc>
          <w:tcPr>
            <w:tcW w:w="519" w:type="pct"/>
          </w:tcPr>
          <w:p w14:paraId="43BE81D5"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Oprogramowanie </w:t>
            </w:r>
          </w:p>
        </w:tc>
        <w:tc>
          <w:tcPr>
            <w:tcW w:w="4481" w:type="pct"/>
          </w:tcPr>
          <w:p w14:paraId="7E87A7AF"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Zainstalowany system operacyjny Windows 11 Professional, klucz licencyjny musi być zapisany trwale w BIOS oraz Office Home and Business 2021 (PL)</w:t>
            </w:r>
          </w:p>
        </w:tc>
      </w:tr>
      <w:tr w:rsidR="00E2238B" w:rsidRPr="0030437F" w14:paraId="13B931BC" w14:textId="77777777" w:rsidTr="00652CD8">
        <w:trPr>
          <w:trHeight w:val="284"/>
        </w:trPr>
        <w:tc>
          <w:tcPr>
            <w:tcW w:w="519" w:type="pct"/>
          </w:tcPr>
          <w:p w14:paraId="62F274EF"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Wymagania dodatkowe:</w:t>
            </w:r>
          </w:p>
          <w:p w14:paraId="0A7CE55F" w14:textId="77777777" w:rsidR="00E2238B" w:rsidRPr="0030437F" w:rsidRDefault="00E2238B" w:rsidP="00652CD8">
            <w:pPr>
              <w:jc w:val="both"/>
              <w:rPr>
                <w:rFonts w:asciiTheme="minorHAnsi" w:hAnsiTheme="minorHAnsi" w:cstheme="minorHAnsi"/>
                <w:bCs/>
              </w:rPr>
            </w:pPr>
          </w:p>
        </w:tc>
        <w:tc>
          <w:tcPr>
            <w:tcW w:w="4481" w:type="pct"/>
          </w:tcPr>
          <w:p w14:paraId="74781A3E"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Wbudowane porty: </w:t>
            </w:r>
          </w:p>
          <w:p w14:paraId="3E93A739"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 panel przedni : 2x USB 3.2 gen 1,2x USB 2.0,  1x audio (dopuszcza się </w:t>
            </w:r>
            <w:proofErr w:type="spellStart"/>
            <w:r w:rsidRPr="0030437F">
              <w:rPr>
                <w:rFonts w:asciiTheme="minorHAnsi" w:hAnsiTheme="minorHAnsi" w:cstheme="minorHAnsi"/>
                <w:bCs/>
              </w:rPr>
              <w:t>combo</w:t>
            </w:r>
            <w:proofErr w:type="spellEnd"/>
            <w:r w:rsidRPr="0030437F">
              <w:rPr>
                <w:rFonts w:asciiTheme="minorHAnsi" w:hAnsiTheme="minorHAnsi" w:cstheme="minorHAnsi"/>
                <w:bCs/>
              </w:rPr>
              <w:t>),</w:t>
            </w:r>
          </w:p>
          <w:p w14:paraId="4183025C" w14:textId="77777777" w:rsidR="00E2238B" w:rsidRPr="0030437F" w:rsidRDefault="00E2238B" w:rsidP="00652CD8">
            <w:pPr>
              <w:jc w:val="both"/>
              <w:rPr>
                <w:rFonts w:asciiTheme="minorHAnsi" w:hAnsiTheme="minorHAnsi" w:cstheme="minorHAnsi"/>
                <w:bCs/>
                <w:lang w:val="en-US"/>
              </w:rPr>
            </w:pPr>
            <w:r w:rsidRPr="0030437F">
              <w:rPr>
                <w:rFonts w:asciiTheme="minorHAnsi" w:hAnsiTheme="minorHAnsi" w:cstheme="minorHAnsi"/>
                <w:bCs/>
                <w:lang w:val="en-US"/>
              </w:rPr>
              <w:t xml:space="preserve">- panel </w:t>
            </w:r>
            <w:proofErr w:type="spellStart"/>
            <w:r w:rsidRPr="0030437F">
              <w:rPr>
                <w:rFonts w:asciiTheme="minorHAnsi" w:hAnsiTheme="minorHAnsi" w:cstheme="minorHAnsi"/>
                <w:bCs/>
                <w:lang w:val="en-US"/>
              </w:rPr>
              <w:t>tylny</w:t>
            </w:r>
            <w:proofErr w:type="spellEnd"/>
            <w:r w:rsidRPr="0030437F">
              <w:rPr>
                <w:rFonts w:asciiTheme="minorHAnsi" w:hAnsiTheme="minorHAnsi" w:cstheme="minorHAnsi"/>
                <w:bCs/>
                <w:lang w:val="en-US"/>
              </w:rPr>
              <w:t>: 1x audio out,2x USB 3.2 gen 1, 2x USB 2.0, 1x VGA, 1x HDMI, 1x RJ45</w:t>
            </w:r>
          </w:p>
          <w:p w14:paraId="59FE564B"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Płyta główna zaprojektowana i wyprodukowana na zlecenie producenta komputera, trwale oznaczona na etapie produkcji logiem producenta oferowanej jednostki dedykowana dla danego urządzenia; wyposażona w :  1x PCI Express x16 Gen.3, 1x PCI Express x1,   min. 2 złącza DIMM z obsługą do 64GB DDR4 pamięci RAM, min. 2  złącza SATA w tym 1 </w:t>
            </w:r>
            <w:proofErr w:type="spellStart"/>
            <w:r w:rsidRPr="0030437F">
              <w:rPr>
                <w:rFonts w:asciiTheme="minorHAnsi" w:hAnsiTheme="minorHAnsi" w:cstheme="minorHAnsi"/>
                <w:bCs/>
              </w:rPr>
              <w:t>szt</w:t>
            </w:r>
            <w:proofErr w:type="spellEnd"/>
            <w:r w:rsidRPr="0030437F">
              <w:rPr>
                <w:rFonts w:asciiTheme="minorHAnsi" w:hAnsiTheme="minorHAnsi" w:cstheme="minorHAnsi"/>
                <w:bCs/>
              </w:rPr>
              <w:t xml:space="preserve"> SATA 3.0, 1 złącze M.2 dla dysków SSD, 1 złącze M.2 dla bezprzewodowej karty </w:t>
            </w:r>
            <w:proofErr w:type="spellStart"/>
            <w:r w:rsidRPr="0030437F">
              <w:rPr>
                <w:rFonts w:asciiTheme="minorHAnsi" w:hAnsiTheme="minorHAnsi" w:cstheme="minorHAnsi"/>
                <w:bCs/>
              </w:rPr>
              <w:t>WiFI</w:t>
            </w:r>
            <w:proofErr w:type="spellEnd"/>
          </w:p>
          <w:p w14:paraId="0D41510B"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Karta sieci bezprzewodowej 802.11 </w:t>
            </w:r>
            <w:proofErr w:type="spellStart"/>
            <w:r w:rsidRPr="0030437F">
              <w:rPr>
                <w:rFonts w:asciiTheme="minorHAnsi" w:hAnsiTheme="minorHAnsi" w:cstheme="minorHAnsi"/>
                <w:bCs/>
              </w:rPr>
              <w:t>ac</w:t>
            </w:r>
            <w:proofErr w:type="spellEnd"/>
            <w:r w:rsidRPr="0030437F">
              <w:rPr>
                <w:rFonts w:asciiTheme="minorHAnsi" w:hAnsiTheme="minorHAnsi" w:cstheme="minorHAnsi"/>
                <w:bCs/>
              </w:rPr>
              <w:t xml:space="preserve"> + </w:t>
            </w:r>
            <w:proofErr w:type="spellStart"/>
            <w:r w:rsidRPr="0030437F">
              <w:rPr>
                <w:rFonts w:asciiTheme="minorHAnsi" w:hAnsiTheme="minorHAnsi" w:cstheme="minorHAnsi"/>
                <w:bCs/>
              </w:rPr>
              <w:t>bluetooth</w:t>
            </w:r>
            <w:proofErr w:type="spellEnd"/>
          </w:p>
          <w:p w14:paraId="1DCEC5A6"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Wbudowany napęd DVD +/- RW</w:t>
            </w:r>
          </w:p>
          <w:p w14:paraId="2081430E"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Klawiatura USB w układzie polski programisty </w:t>
            </w:r>
          </w:p>
          <w:p w14:paraId="19F62A15"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Mysz USB z klawiszami oraz rolką (</w:t>
            </w:r>
            <w:proofErr w:type="spellStart"/>
            <w:r w:rsidRPr="0030437F">
              <w:rPr>
                <w:rFonts w:asciiTheme="minorHAnsi" w:hAnsiTheme="minorHAnsi" w:cstheme="minorHAnsi"/>
                <w:bCs/>
              </w:rPr>
              <w:t>scroll</w:t>
            </w:r>
            <w:proofErr w:type="spellEnd"/>
            <w:r w:rsidRPr="0030437F">
              <w:rPr>
                <w:rFonts w:asciiTheme="minorHAnsi" w:hAnsiTheme="minorHAnsi" w:cstheme="minorHAnsi"/>
                <w:bCs/>
              </w:rPr>
              <w:t>)</w:t>
            </w:r>
          </w:p>
        </w:tc>
      </w:tr>
      <w:tr w:rsidR="00E2238B" w:rsidRPr="0030437F" w14:paraId="553F785D" w14:textId="77777777" w:rsidTr="00652CD8">
        <w:trPr>
          <w:trHeight w:val="284"/>
        </w:trPr>
        <w:tc>
          <w:tcPr>
            <w:tcW w:w="519" w:type="pct"/>
          </w:tcPr>
          <w:p w14:paraId="42B5C56D"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Ergonomia</w:t>
            </w:r>
          </w:p>
        </w:tc>
        <w:tc>
          <w:tcPr>
            <w:tcW w:w="4481" w:type="pct"/>
          </w:tcPr>
          <w:p w14:paraId="5263AF0D"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 xml:space="preserve">Głośność jednostki centralnej mierzona zgodnie z normą ISO 7779 oraz wykazana zgodnie z normą ISO 9296 w pozycji obserwatora w trybie pracy jałowej dysku twardego (IDLE) wynosząca maksymalnie 26 </w:t>
            </w:r>
            <w:proofErr w:type="spellStart"/>
            <w:r w:rsidRPr="0030437F">
              <w:rPr>
                <w:rFonts w:asciiTheme="minorHAnsi" w:hAnsiTheme="minorHAnsi" w:cstheme="minorHAnsi"/>
                <w:bCs/>
              </w:rPr>
              <w:t>dB</w:t>
            </w:r>
            <w:proofErr w:type="spellEnd"/>
            <w:r w:rsidRPr="0030437F">
              <w:rPr>
                <w:rFonts w:asciiTheme="minorHAnsi" w:hAnsiTheme="minorHAnsi" w:cstheme="minorHAnsi"/>
                <w:bCs/>
              </w:rPr>
              <w:t xml:space="preserve"> – załączyć oświadczenie producenta</w:t>
            </w:r>
          </w:p>
        </w:tc>
      </w:tr>
      <w:tr w:rsidR="00E2238B" w:rsidRPr="0030437F" w14:paraId="064CD070" w14:textId="77777777" w:rsidTr="00652CD8">
        <w:trPr>
          <w:trHeight w:val="284"/>
        </w:trPr>
        <w:tc>
          <w:tcPr>
            <w:tcW w:w="519" w:type="pct"/>
          </w:tcPr>
          <w:p w14:paraId="7EF95E2D"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Warunki gwarancji</w:t>
            </w:r>
          </w:p>
        </w:tc>
        <w:tc>
          <w:tcPr>
            <w:tcW w:w="4481" w:type="pct"/>
          </w:tcPr>
          <w:p w14:paraId="3F9ECEBF"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3-letnia gwarancja producenta świadczona na miejscu u klienta, możliwość zgłaszania awarii przez ogólnopolską linię telefoniczną producenta</w:t>
            </w:r>
          </w:p>
          <w:p w14:paraId="4A6E4C87"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Czas reakcji serwisu - do końca następnego dnia roboczego</w:t>
            </w:r>
          </w:p>
          <w:p w14:paraId="047ABA67" w14:textId="22B88FB4"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Wymagane dołączenie do oferty oświadczeni</w:t>
            </w:r>
            <w:r w:rsidR="00E6429F">
              <w:rPr>
                <w:rFonts w:asciiTheme="minorHAnsi" w:hAnsiTheme="minorHAnsi" w:cstheme="minorHAnsi"/>
                <w:bCs/>
              </w:rPr>
              <w:t>e Wykonawcy</w:t>
            </w:r>
            <w:r w:rsidRPr="0030437F">
              <w:rPr>
                <w:rFonts w:asciiTheme="minorHAnsi" w:hAnsiTheme="minorHAnsi" w:cstheme="minorHAnsi"/>
                <w:bCs/>
              </w:rPr>
              <w:t xml:space="preserve"> potwierdzające, że Serwis urządzeń będzie realizowany bezpośrednio przez Producenta i/lub we współpracy z Autoryzowanym Partnerem Serwisowym Producenta.</w:t>
            </w:r>
          </w:p>
          <w:p w14:paraId="734DAF59" w14:textId="0C7EC12C"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Firma serwisująca musi posiadać ISO 9001: 2015 na świadczenie usług serwisowych oraz posiadać autoryzacje producenta komputera</w:t>
            </w:r>
            <w:r w:rsidR="007E6BF5">
              <w:rPr>
                <w:rFonts w:asciiTheme="minorHAnsi" w:hAnsiTheme="minorHAnsi" w:cstheme="minorHAnsi"/>
                <w:bCs/>
              </w:rPr>
              <w:t>.</w:t>
            </w:r>
          </w:p>
        </w:tc>
      </w:tr>
      <w:tr w:rsidR="00E2238B" w:rsidRPr="0030437F" w14:paraId="583B41EE" w14:textId="77777777" w:rsidTr="00652CD8">
        <w:tc>
          <w:tcPr>
            <w:tcW w:w="519" w:type="pct"/>
          </w:tcPr>
          <w:p w14:paraId="4BE509C4" w14:textId="77777777" w:rsidR="00E2238B" w:rsidRPr="0030437F" w:rsidRDefault="00E2238B" w:rsidP="00652CD8">
            <w:pPr>
              <w:tabs>
                <w:tab w:val="left" w:pos="213"/>
              </w:tabs>
              <w:spacing w:line="300" w:lineRule="exact"/>
              <w:jc w:val="both"/>
              <w:rPr>
                <w:rFonts w:asciiTheme="minorHAnsi" w:hAnsiTheme="minorHAnsi" w:cstheme="minorHAnsi"/>
              </w:rPr>
            </w:pPr>
            <w:r w:rsidRPr="0030437F">
              <w:rPr>
                <w:rFonts w:asciiTheme="minorHAnsi" w:hAnsiTheme="minorHAnsi" w:cstheme="minorHAnsi"/>
                <w:bCs/>
              </w:rPr>
              <w:t>Wsparcie techniczne producenta</w:t>
            </w:r>
          </w:p>
        </w:tc>
        <w:tc>
          <w:tcPr>
            <w:tcW w:w="4481" w:type="pct"/>
          </w:tcPr>
          <w:p w14:paraId="2CB47D12"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Możliwość telefonicznego sprawdzenia konfiguracji sprzętowej komputera oraz warunków gwarancji po podaniu numeru seryjnego bezpośrednio u producenta lub jego przedstawiciela.</w:t>
            </w:r>
          </w:p>
          <w:p w14:paraId="232EDF5A" w14:textId="77777777" w:rsidR="00E2238B" w:rsidRPr="0030437F" w:rsidRDefault="00E2238B" w:rsidP="00652CD8">
            <w:pPr>
              <w:jc w:val="both"/>
              <w:rPr>
                <w:rFonts w:asciiTheme="minorHAnsi" w:hAnsiTheme="minorHAnsi" w:cstheme="minorHAnsi"/>
                <w:bCs/>
              </w:rPr>
            </w:pPr>
            <w:r w:rsidRPr="0030437F">
              <w:rPr>
                <w:rFonts w:asciiTheme="minorHAnsi" w:hAnsiTheme="minorHAnsi" w:cstheme="minorHAnsi"/>
                <w:bCs/>
              </w:rPr>
              <w:t>Dostęp do najnowszych sterowników i uaktualnień na stronie producenta zestawu realizowany poprzez podanie na dedykowanej stronie internetowej producenta numeru seryjnego lub modelu komputera – do oferty należy dołączyć link strony.</w:t>
            </w:r>
          </w:p>
        </w:tc>
      </w:tr>
    </w:tbl>
    <w:p w14:paraId="371AB2E2" w14:textId="77777777" w:rsidR="00E2238B" w:rsidRPr="0030437F" w:rsidRDefault="00E2238B" w:rsidP="00E2238B">
      <w:pPr>
        <w:jc w:val="both"/>
        <w:rPr>
          <w:rFonts w:asciiTheme="minorHAnsi" w:hAnsiTheme="minorHAnsi" w:cstheme="minorHAnsi"/>
        </w:rPr>
      </w:pPr>
    </w:p>
    <w:tbl>
      <w:tblPr>
        <w:tblW w:w="8120" w:type="dxa"/>
        <w:tblCellMar>
          <w:left w:w="70" w:type="dxa"/>
          <w:right w:w="70" w:type="dxa"/>
        </w:tblCellMar>
        <w:tblLook w:val="04A0" w:firstRow="1" w:lastRow="0" w:firstColumn="1" w:lastColumn="0" w:noHBand="0" w:noVBand="1"/>
      </w:tblPr>
      <w:tblGrid>
        <w:gridCol w:w="2830"/>
        <w:gridCol w:w="5290"/>
      </w:tblGrid>
      <w:tr w:rsidR="00E2238B" w:rsidRPr="0030437F" w14:paraId="0CE4F518" w14:textId="77777777" w:rsidTr="00652CD8">
        <w:trPr>
          <w:trHeight w:val="300"/>
        </w:trPr>
        <w:tc>
          <w:tcPr>
            <w:tcW w:w="2830" w:type="dxa"/>
            <w:tcBorders>
              <w:top w:val="single" w:sz="4" w:space="0" w:color="auto"/>
              <w:left w:val="single" w:sz="4" w:space="0" w:color="auto"/>
              <w:bottom w:val="single" w:sz="4" w:space="0" w:color="auto"/>
              <w:right w:val="single" w:sz="4" w:space="0" w:color="auto"/>
            </w:tcBorders>
            <w:shd w:val="solid" w:color="auto" w:fill="auto"/>
            <w:vAlign w:val="center"/>
            <w:hideMark/>
          </w:tcPr>
          <w:p w14:paraId="164D538F" w14:textId="77777777" w:rsidR="00E2238B" w:rsidRPr="0030437F" w:rsidRDefault="00E2238B" w:rsidP="00652CD8">
            <w:pPr>
              <w:ind w:firstLineChars="100" w:firstLine="220"/>
              <w:rPr>
                <w:rFonts w:asciiTheme="minorHAnsi" w:hAnsiTheme="minorHAnsi" w:cstheme="minorHAnsi"/>
                <w:color w:val="FFFFFF" w:themeColor="background1"/>
              </w:rPr>
            </w:pPr>
            <w:r w:rsidRPr="0030437F">
              <w:rPr>
                <w:rFonts w:asciiTheme="minorHAnsi" w:hAnsiTheme="minorHAnsi" w:cstheme="minorHAnsi"/>
                <w:color w:val="FFFFFF" w:themeColor="background1"/>
              </w:rPr>
              <w:lastRenderedPageBreak/>
              <w:t>Nazwa komponentu</w:t>
            </w:r>
          </w:p>
        </w:tc>
        <w:tc>
          <w:tcPr>
            <w:tcW w:w="5290" w:type="dxa"/>
            <w:tcBorders>
              <w:top w:val="single" w:sz="4" w:space="0" w:color="auto"/>
              <w:left w:val="nil"/>
              <w:bottom w:val="single" w:sz="4" w:space="0" w:color="auto"/>
              <w:right w:val="single" w:sz="4" w:space="0" w:color="auto"/>
            </w:tcBorders>
            <w:shd w:val="solid" w:color="auto" w:fill="auto"/>
            <w:vAlign w:val="center"/>
            <w:hideMark/>
          </w:tcPr>
          <w:p w14:paraId="2F8B450E" w14:textId="77777777" w:rsidR="00E2238B" w:rsidRPr="0030437F" w:rsidRDefault="00E2238B" w:rsidP="00652CD8">
            <w:pPr>
              <w:jc w:val="both"/>
              <w:rPr>
                <w:rFonts w:asciiTheme="minorHAnsi" w:hAnsiTheme="minorHAnsi" w:cstheme="minorHAnsi"/>
                <w:color w:val="FFFFFF" w:themeColor="background1"/>
              </w:rPr>
            </w:pPr>
            <w:r w:rsidRPr="0030437F">
              <w:rPr>
                <w:rFonts w:asciiTheme="minorHAnsi" w:hAnsiTheme="minorHAnsi" w:cstheme="minorHAnsi"/>
                <w:color w:val="FFFFFF" w:themeColor="background1"/>
              </w:rPr>
              <w:t>Minimalne wymagane parametry techniczne monitorów</w:t>
            </w:r>
          </w:p>
        </w:tc>
      </w:tr>
      <w:tr w:rsidR="00E2238B" w:rsidRPr="0030437F" w14:paraId="4D086F15" w14:textId="77777777" w:rsidTr="00652CD8">
        <w:trPr>
          <w:trHeight w:val="335"/>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469B4660"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Proporcje obrazu</w:t>
            </w:r>
          </w:p>
        </w:tc>
        <w:tc>
          <w:tcPr>
            <w:tcW w:w="5290" w:type="dxa"/>
            <w:tcBorders>
              <w:top w:val="nil"/>
              <w:left w:val="nil"/>
              <w:bottom w:val="single" w:sz="4" w:space="0" w:color="auto"/>
              <w:right w:val="single" w:sz="4" w:space="0" w:color="auto"/>
            </w:tcBorders>
            <w:shd w:val="clear" w:color="000000" w:fill="FFFFFF"/>
            <w:vAlign w:val="center"/>
            <w:hideMark/>
          </w:tcPr>
          <w:p w14:paraId="4DE7B49B"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16:9</w:t>
            </w:r>
          </w:p>
        </w:tc>
      </w:tr>
      <w:tr w:rsidR="00E2238B" w:rsidRPr="0030437F" w14:paraId="35755BCF" w14:textId="77777777" w:rsidTr="00652CD8">
        <w:trPr>
          <w:trHeight w:val="413"/>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579A4B20"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Przekątna ekranu</w:t>
            </w:r>
          </w:p>
        </w:tc>
        <w:tc>
          <w:tcPr>
            <w:tcW w:w="5290" w:type="dxa"/>
            <w:tcBorders>
              <w:top w:val="nil"/>
              <w:left w:val="nil"/>
              <w:bottom w:val="single" w:sz="4" w:space="0" w:color="auto"/>
              <w:right w:val="single" w:sz="4" w:space="0" w:color="auto"/>
            </w:tcBorders>
            <w:shd w:val="clear" w:color="000000" w:fill="FFFFFF"/>
            <w:vAlign w:val="center"/>
            <w:hideMark/>
          </w:tcPr>
          <w:p w14:paraId="5540E3F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23.6"</w:t>
            </w:r>
          </w:p>
        </w:tc>
      </w:tr>
      <w:tr w:rsidR="00E2238B" w:rsidRPr="0030437F" w14:paraId="1A34D158" w14:textId="77777777" w:rsidTr="00652CD8">
        <w:trPr>
          <w:trHeight w:val="335"/>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724FE412"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Typ matrycy</w:t>
            </w:r>
          </w:p>
        </w:tc>
        <w:tc>
          <w:tcPr>
            <w:tcW w:w="5290" w:type="dxa"/>
            <w:tcBorders>
              <w:top w:val="nil"/>
              <w:left w:val="nil"/>
              <w:bottom w:val="single" w:sz="4" w:space="0" w:color="auto"/>
              <w:right w:val="single" w:sz="4" w:space="0" w:color="auto"/>
            </w:tcBorders>
            <w:shd w:val="clear" w:color="000000" w:fill="FFFFFF"/>
            <w:vAlign w:val="center"/>
            <w:hideMark/>
          </w:tcPr>
          <w:p w14:paraId="7DED788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AMVA+</w:t>
            </w:r>
          </w:p>
        </w:tc>
      </w:tr>
      <w:tr w:rsidR="00E2238B" w:rsidRPr="0030437F" w14:paraId="0D68A3CD" w14:textId="77777777" w:rsidTr="00652CD8">
        <w:trPr>
          <w:trHeight w:val="697"/>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774FE6C5"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Technologia podświetlania</w:t>
            </w:r>
          </w:p>
        </w:tc>
        <w:tc>
          <w:tcPr>
            <w:tcW w:w="5290" w:type="dxa"/>
            <w:tcBorders>
              <w:top w:val="nil"/>
              <w:left w:val="nil"/>
              <w:bottom w:val="single" w:sz="4" w:space="0" w:color="auto"/>
              <w:right w:val="single" w:sz="4" w:space="0" w:color="auto"/>
            </w:tcBorders>
            <w:shd w:val="clear" w:color="000000" w:fill="FFFFFF"/>
            <w:vAlign w:val="center"/>
            <w:hideMark/>
          </w:tcPr>
          <w:p w14:paraId="4F55108C"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Diody LED</w:t>
            </w:r>
          </w:p>
        </w:tc>
      </w:tr>
      <w:tr w:rsidR="00E2238B" w:rsidRPr="0030437F" w14:paraId="55D988AA" w14:textId="77777777" w:rsidTr="00652CD8">
        <w:trPr>
          <w:trHeight w:val="565"/>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0260BA41"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Obszar widzialny w pionie</w:t>
            </w:r>
          </w:p>
        </w:tc>
        <w:tc>
          <w:tcPr>
            <w:tcW w:w="5290" w:type="dxa"/>
            <w:tcBorders>
              <w:top w:val="nil"/>
              <w:left w:val="nil"/>
              <w:bottom w:val="single" w:sz="4" w:space="0" w:color="auto"/>
              <w:right w:val="single" w:sz="4" w:space="0" w:color="auto"/>
            </w:tcBorders>
            <w:shd w:val="clear" w:color="000000" w:fill="FFFFFF"/>
            <w:vAlign w:val="center"/>
            <w:hideMark/>
          </w:tcPr>
          <w:p w14:paraId="53D60DBA"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293 mm</w:t>
            </w:r>
          </w:p>
        </w:tc>
      </w:tr>
      <w:tr w:rsidR="00E2238B" w:rsidRPr="0030437F" w14:paraId="2F53884F" w14:textId="77777777" w:rsidTr="00652CD8">
        <w:trPr>
          <w:trHeight w:val="687"/>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155CC86A"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Obszar widzialny w poziomie</w:t>
            </w:r>
          </w:p>
        </w:tc>
        <w:tc>
          <w:tcPr>
            <w:tcW w:w="5290" w:type="dxa"/>
            <w:tcBorders>
              <w:top w:val="nil"/>
              <w:left w:val="nil"/>
              <w:bottom w:val="single" w:sz="4" w:space="0" w:color="auto"/>
              <w:right w:val="single" w:sz="4" w:space="0" w:color="auto"/>
            </w:tcBorders>
            <w:shd w:val="clear" w:color="000000" w:fill="FFFFFF"/>
            <w:vAlign w:val="center"/>
            <w:hideMark/>
          </w:tcPr>
          <w:p w14:paraId="2381382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521 mm</w:t>
            </w:r>
          </w:p>
        </w:tc>
      </w:tr>
      <w:tr w:rsidR="00E2238B" w:rsidRPr="0030437F" w14:paraId="7546AEA6" w14:textId="77777777" w:rsidTr="00652CD8">
        <w:trPr>
          <w:trHeight w:val="427"/>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32A10043"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Plamka matrycy</w:t>
            </w:r>
          </w:p>
        </w:tc>
        <w:tc>
          <w:tcPr>
            <w:tcW w:w="5290" w:type="dxa"/>
            <w:tcBorders>
              <w:top w:val="nil"/>
              <w:left w:val="nil"/>
              <w:bottom w:val="single" w:sz="4" w:space="0" w:color="auto"/>
              <w:right w:val="single" w:sz="4" w:space="0" w:color="auto"/>
            </w:tcBorders>
            <w:shd w:val="clear" w:color="000000" w:fill="FFFFFF"/>
            <w:vAlign w:val="center"/>
            <w:hideMark/>
          </w:tcPr>
          <w:p w14:paraId="6593E1B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0.2715 mm</w:t>
            </w:r>
          </w:p>
        </w:tc>
      </w:tr>
      <w:tr w:rsidR="00E2238B" w:rsidRPr="0030437F" w14:paraId="20E45714" w14:textId="77777777" w:rsidTr="00652CD8">
        <w:trPr>
          <w:trHeight w:val="363"/>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33A7049A"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Rozdzielczość</w:t>
            </w:r>
          </w:p>
        </w:tc>
        <w:tc>
          <w:tcPr>
            <w:tcW w:w="5290" w:type="dxa"/>
            <w:tcBorders>
              <w:top w:val="nil"/>
              <w:left w:val="nil"/>
              <w:bottom w:val="single" w:sz="4" w:space="0" w:color="auto"/>
              <w:right w:val="single" w:sz="4" w:space="0" w:color="auto"/>
            </w:tcBorders>
            <w:shd w:val="clear" w:color="000000" w:fill="FFFFFF"/>
            <w:vAlign w:val="center"/>
            <w:hideMark/>
          </w:tcPr>
          <w:p w14:paraId="296849CF"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1920 x 1080 (FHD 1080)</w:t>
            </w:r>
          </w:p>
        </w:tc>
      </w:tr>
      <w:tr w:rsidR="00E2238B" w:rsidRPr="0030437F" w14:paraId="1A76CCB8" w14:textId="77777777" w:rsidTr="00652CD8">
        <w:trPr>
          <w:trHeight w:val="299"/>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72ED5BAD"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Czas reakcji</w:t>
            </w:r>
          </w:p>
        </w:tc>
        <w:tc>
          <w:tcPr>
            <w:tcW w:w="5290" w:type="dxa"/>
            <w:tcBorders>
              <w:top w:val="nil"/>
              <w:left w:val="nil"/>
              <w:bottom w:val="single" w:sz="4" w:space="0" w:color="auto"/>
              <w:right w:val="single" w:sz="4" w:space="0" w:color="auto"/>
            </w:tcBorders>
            <w:shd w:val="clear" w:color="000000" w:fill="FFFFFF"/>
            <w:vAlign w:val="center"/>
            <w:hideMark/>
          </w:tcPr>
          <w:p w14:paraId="16E2EBA5"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6 ms</w:t>
            </w:r>
          </w:p>
        </w:tc>
      </w:tr>
      <w:tr w:rsidR="00E2238B" w:rsidRPr="0030437F" w14:paraId="37951280" w14:textId="77777777" w:rsidTr="00652CD8">
        <w:trPr>
          <w:trHeight w:val="377"/>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5A987606"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Jasność</w:t>
            </w:r>
          </w:p>
        </w:tc>
        <w:tc>
          <w:tcPr>
            <w:tcW w:w="5290" w:type="dxa"/>
            <w:tcBorders>
              <w:top w:val="nil"/>
              <w:left w:val="nil"/>
              <w:bottom w:val="single" w:sz="4" w:space="0" w:color="auto"/>
              <w:right w:val="single" w:sz="4" w:space="0" w:color="auto"/>
            </w:tcBorders>
            <w:shd w:val="clear" w:color="000000" w:fill="FFFFFF"/>
            <w:vAlign w:val="center"/>
            <w:hideMark/>
          </w:tcPr>
          <w:p w14:paraId="25F4B373"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250 cd/m²</w:t>
            </w:r>
          </w:p>
        </w:tc>
      </w:tr>
      <w:tr w:rsidR="00E2238B" w:rsidRPr="0030437F" w14:paraId="2B6DEF77" w14:textId="77777777" w:rsidTr="00652CD8">
        <w:trPr>
          <w:trHeight w:val="441"/>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6CF39C87"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Kontrast statyczny</w:t>
            </w:r>
          </w:p>
        </w:tc>
        <w:tc>
          <w:tcPr>
            <w:tcW w:w="5290" w:type="dxa"/>
            <w:tcBorders>
              <w:top w:val="nil"/>
              <w:left w:val="nil"/>
              <w:bottom w:val="single" w:sz="4" w:space="0" w:color="auto"/>
              <w:right w:val="single" w:sz="4" w:space="0" w:color="auto"/>
            </w:tcBorders>
            <w:shd w:val="clear" w:color="000000" w:fill="FFFFFF"/>
            <w:vAlign w:val="center"/>
            <w:hideMark/>
          </w:tcPr>
          <w:p w14:paraId="58C8D3B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3 000:1</w:t>
            </w:r>
          </w:p>
        </w:tc>
      </w:tr>
      <w:tr w:rsidR="00E2238B" w:rsidRPr="0030437F" w14:paraId="25607F3B" w14:textId="77777777" w:rsidTr="00652CD8">
        <w:trPr>
          <w:trHeight w:val="519"/>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33886A9E"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Kontrast dynamiczny</w:t>
            </w:r>
          </w:p>
        </w:tc>
        <w:tc>
          <w:tcPr>
            <w:tcW w:w="5290" w:type="dxa"/>
            <w:tcBorders>
              <w:top w:val="nil"/>
              <w:left w:val="nil"/>
              <w:bottom w:val="single" w:sz="4" w:space="0" w:color="auto"/>
              <w:right w:val="single" w:sz="4" w:space="0" w:color="auto"/>
            </w:tcBorders>
            <w:shd w:val="clear" w:color="000000" w:fill="FFFFFF"/>
            <w:vAlign w:val="center"/>
            <w:hideMark/>
          </w:tcPr>
          <w:p w14:paraId="136F06B1"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12 000 000:1</w:t>
            </w:r>
          </w:p>
        </w:tc>
      </w:tr>
      <w:tr w:rsidR="00E2238B" w:rsidRPr="0030437F" w14:paraId="4775C9F4" w14:textId="77777777" w:rsidTr="00652CD8">
        <w:trPr>
          <w:trHeight w:val="555"/>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01FDC67D"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Częstotliwość pozioma min.</w:t>
            </w:r>
          </w:p>
        </w:tc>
        <w:tc>
          <w:tcPr>
            <w:tcW w:w="5290" w:type="dxa"/>
            <w:tcBorders>
              <w:top w:val="nil"/>
              <w:left w:val="nil"/>
              <w:bottom w:val="single" w:sz="4" w:space="0" w:color="auto"/>
              <w:right w:val="single" w:sz="4" w:space="0" w:color="auto"/>
            </w:tcBorders>
            <w:shd w:val="clear" w:color="000000" w:fill="FFFFFF"/>
            <w:vAlign w:val="center"/>
            <w:hideMark/>
          </w:tcPr>
          <w:p w14:paraId="7FB46AE5"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24 kHz</w:t>
            </w:r>
          </w:p>
        </w:tc>
      </w:tr>
      <w:tr w:rsidR="00E2238B" w:rsidRPr="0030437F" w14:paraId="5FC1C775" w14:textId="77777777" w:rsidTr="00652CD8">
        <w:trPr>
          <w:trHeight w:val="563"/>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0CD182AA"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Częstotliwość pozioma max.</w:t>
            </w:r>
          </w:p>
        </w:tc>
        <w:tc>
          <w:tcPr>
            <w:tcW w:w="5290" w:type="dxa"/>
            <w:tcBorders>
              <w:top w:val="nil"/>
              <w:left w:val="nil"/>
              <w:bottom w:val="single" w:sz="4" w:space="0" w:color="auto"/>
              <w:right w:val="single" w:sz="4" w:space="0" w:color="auto"/>
            </w:tcBorders>
            <w:shd w:val="clear" w:color="000000" w:fill="FFFFFF"/>
            <w:vAlign w:val="center"/>
            <w:hideMark/>
          </w:tcPr>
          <w:p w14:paraId="5C8E723F"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80 kHz</w:t>
            </w:r>
          </w:p>
        </w:tc>
      </w:tr>
      <w:tr w:rsidR="00E2238B" w:rsidRPr="0030437F" w14:paraId="6FFB65EC" w14:textId="77777777" w:rsidTr="00652CD8">
        <w:trPr>
          <w:trHeight w:val="557"/>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280DB4EA"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Częstotliwość pionowa min.</w:t>
            </w:r>
          </w:p>
        </w:tc>
        <w:tc>
          <w:tcPr>
            <w:tcW w:w="5290" w:type="dxa"/>
            <w:tcBorders>
              <w:top w:val="nil"/>
              <w:left w:val="nil"/>
              <w:bottom w:val="single" w:sz="4" w:space="0" w:color="auto"/>
              <w:right w:val="single" w:sz="4" w:space="0" w:color="auto"/>
            </w:tcBorders>
            <w:shd w:val="clear" w:color="000000" w:fill="FFFFFF"/>
            <w:vAlign w:val="center"/>
            <w:hideMark/>
          </w:tcPr>
          <w:p w14:paraId="30E22D9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xml:space="preserve">56 </w:t>
            </w:r>
            <w:proofErr w:type="spellStart"/>
            <w:r w:rsidRPr="0030437F">
              <w:rPr>
                <w:rFonts w:asciiTheme="minorHAnsi" w:hAnsiTheme="minorHAnsi" w:cstheme="minorHAnsi"/>
                <w:color w:val="444444"/>
              </w:rPr>
              <w:t>Hz</w:t>
            </w:r>
            <w:proofErr w:type="spellEnd"/>
          </w:p>
        </w:tc>
      </w:tr>
      <w:tr w:rsidR="00E2238B" w:rsidRPr="0030437F" w14:paraId="377D54E5" w14:textId="77777777" w:rsidTr="00652CD8">
        <w:trPr>
          <w:trHeight w:val="551"/>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1A8202CD"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Częstotliwość pionowa max.</w:t>
            </w:r>
          </w:p>
        </w:tc>
        <w:tc>
          <w:tcPr>
            <w:tcW w:w="5290" w:type="dxa"/>
            <w:tcBorders>
              <w:top w:val="nil"/>
              <w:left w:val="nil"/>
              <w:bottom w:val="single" w:sz="4" w:space="0" w:color="auto"/>
              <w:right w:val="single" w:sz="4" w:space="0" w:color="auto"/>
            </w:tcBorders>
            <w:shd w:val="clear" w:color="000000" w:fill="FFFFFF"/>
            <w:vAlign w:val="center"/>
            <w:hideMark/>
          </w:tcPr>
          <w:p w14:paraId="08B233E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xml:space="preserve">75 </w:t>
            </w:r>
            <w:proofErr w:type="spellStart"/>
            <w:r w:rsidRPr="0030437F">
              <w:rPr>
                <w:rFonts w:asciiTheme="minorHAnsi" w:hAnsiTheme="minorHAnsi" w:cstheme="minorHAnsi"/>
                <w:color w:val="444444"/>
              </w:rPr>
              <w:t>Hz</w:t>
            </w:r>
            <w:proofErr w:type="spellEnd"/>
          </w:p>
        </w:tc>
      </w:tr>
      <w:tr w:rsidR="00E2238B" w:rsidRPr="0030437F" w14:paraId="37C689B8" w14:textId="77777777" w:rsidTr="00652CD8">
        <w:trPr>
          <w:trHeight w:val="559"/>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5E2EAF54"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Kąt widzenia poziomy</w:t>
            </w:r>
          </w:p>
        </w:tc>
        <w:tc>
          <w:tcPr>
            <w:tcW w:w="5290" w:type="dxa"/>
            <w:tcBorders>
              <w:top w:val="nil"/>
              <w:left w:val="nil"/>
              <w:bottom w:val="single" w:sz="4" w:space="0" w:color="auto"/>
              <w:right w:val="single" w:sz="4" w:space="0" w:color="auto"/>
            </w:tcBorders>
            <w:shd w:val="clear" w:color="000000" w:fill="FFFFFF"/>
            <w:vAlign w:val="center"/>
            <w:hideMark/>
          </w:tcPr>
          <w:p w14:paraId="4009171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178 °</w:t>
            </w:r>
          </w:p>
        </w:tc>
      </w:tr>
      <w:tr w:rsidR="00E2238B" w:rsidRPr="0030437F" w14:paraId="7826EB09" w14:textId="77777777" w:rsidTr="00652CD8">
        <w:trPr>
          <w:trHeight w:val="553"/>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569E2791"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Kąt widzenia pionowy</w:t>
            </w:r>
          </w:p>
        </w:tc>
        <w:tc>
          <w:tcPr>
            <w:tcW w:w="5290" w:type="dxa"/>
            <w:tcBorders>
              <w:top w:val="nil"/>
              <w:left w:val="nil"/>
              <w:bottom w:val="single" w:sz="4" w:space="0" w:color="auto"/>
              <w:right w:val="single" w:sz="4" w:space="0" w:color="auto"/>
            </w:tcBorders>
            <w:shd w:val="clear" w:color="000000" w:fill="FFFFFF"/>
            <w:vAlign w:val="center"/>
            <w:hideMark/>
          </w:tcPr>
          <w:p w14:paraId="0C60C9B5"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178 °</w:t>
            </w:r>
          </w:p>
        </w:tc>
      </w:tr>
      <w:tr w:rsidR="00E2238B" w:rsidRPr="0030437F" w14:paraId="40540F85" w14:textId="77777777" w:rsidTr="00652CD8">
        <w:trPr>
          <w:trHeight w:val="420"/>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0813A0A6"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Ilość kolorów</w:t>
            </w:r>
          </w:p>
        </w:tc>
        <w:tc>
          <w:tcPr>
            <w:tcW w:w="5290" w:type="dxa"/>
            <w:tcBorders>
              <w:top w:val="nil"/>
              <w:left w:val="nil"/>
              <w:bottom w:val="single" w:sz="4" w:space="0" w:color="auto"/>
              <w:right w:val="single" w:sz="4" w:space="0" w:color="auto"/>
            </w:tcBorders>
            <w:shd w:val="clear" w:color="000000" w:fill="FFFFFF"/>
            <w:vAlign w:val="center"/>
            <w:hideMark/>
          </w:tcPr>
          <w:p w14:paraId="7406B4D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16,7 mln</w:t>
            </w:r>
          </w:p>
        </w:tc>
      </w:tr>
      <w:tr w:rsidR="00E2238B" w:rsidRPr="0030437F" w14:paraId="05EE544C" w14:textId="77777777" w:rsidTr="00652CD8">
        <w:trPr>
          <w:trHeight w:val="300"/>
        </w:trPr>
        <w:tc>
          <w:tcPr>
            <w:tcW w:w="2830" w:type="dxa"/>
            <w:vMerge w:val="restart"/>
            <w:tcBorders>
              <w:top w:val="nil"/>
              <w:left w:val="single" w:sz="4" w:space="0" w:color="auto"/>
              <w:bottom w:val="single" w:sz="4" w:space="0" w:color="auto"/>
              <w:right w:val="single" w:sz="4" w:space="0" w:color="auto"/>
            </w:tcBorders>
            <w:shd w:val="clear" w:color="000000" w:fill="F5F5F5"/>
            <w:vAlign w:val="center"/>
            <w:hideMark/>
          </w:tcPr>
          <w:p w14:paraId="73E4275F"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Gniazda we/wy</w:t>
            </w:r>
          </w:p>
        </w:tc>
        <w:tc>
          <w:tcPr>
            <w:tcW w:w="5290" w:type="dxa"/>
            <w:tcBorders>
              <w:top w:val="nil"/>
              <w:left w:val="nil"/>
              <w:bottom w:val="single" w:sz="4" w:space="0" w:color="auto"/>
              <w:right w:val="single" w:sz="4" w:space="0" w:color="auto"/>
            </w:tcBorders>
            <w:shd w:val="clear" w:color="000000" w:fill="FFFFFF"/>
            <w:vAlign w:val="center"/>
            <w:hideMark/>
          </w:tcPr>
          <w:p w14:paraId="12C76159"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 x 15-pin D-</w:t>
            </w:r>
            <w:proofErr w:type="spellStart"/>
            <w:r w:rsidRPr="0030437F">
              <w:rPr>
                <w:rFonts w:asciiTheme="minorHAnsi" w:hAnsiTheme="minorHAnsi" w:cstheme="minorHAnsi"/>
                <w:color w:val="444444"/>
              </w:rPr>
              <w:t>Sub</w:t>
            </w:r>
            <w:proofErr w:type="spellEnd"/>
          </w:p>
        </w:tc>
      </w:tr>
      <w:tr w:rsidR="00E2238B" w:rsidRPr="0030437F" w14:paraId="7D6BBA23"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2324AD98"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51246CB8"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 x DVI-D</w:t>
            </w:r>
          </w:p>
        </w:tc>
      </w:tr>
      <w:tr w:rsidR="00E2238B" w:rsidRPr="0030437F" w14:paraId="21C51E23"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28D0D51D"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6E8C91E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 x HDMI</w:t>
            </w:r>
          </w:p>
        </w:tc>
      </w:tr>
      <w:tr w:rsidR="00E2238B" w:rsidRPr="0030437F" w14:paraId="64604079" w14:textId="77777777" w:rsidTr="00652CD8">
        <w:trPr>
          <w:trHeight w:val="585"/>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2221DD96"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Wbudowane głośniki</w:t>
            </w:r>
          </w:p>
        </w:tc>
        <w:tc>
          <w:tcPr>
            <w:tcW w:w="5290" w:type="dxa"/>
            <w:tcBorders>
              <w:top w:val="nil"/>
              <w:left w:val="nil"/>
              <w:bottom w:val="single" w:sz="4" w:space="0" w:color="auto"/>
              <w:right w:val="single" w:sz="4" w:space="0" w:color="auto"/>
            </w:tcBorders>
            <w:shd w:val="clear" w:color="000000" w:fill="FFFFFF"/>
            <w:vAlign w:val="center"/>
            <w:hideMark/>
          </w:tcPr>
          <w:p w14:paraId="083E982A"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Tak</w:t>
            </w:r>
          </w:p>
        </w:tc>
      </w:tr>
      <w:tr w:rsidR="00E2238B" w:rsidRPr="0030437F" w14:paraId="1085E7A3" w14:textId="77777777" w:rsidTr="00652CD8">
        <w:trPr>
          <w:trHeight w:val="300"/>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5B964B28" w14:textId="77777777" w:rsidR="00E2238B" w:rsidRPr="0030437F" w:rsidRDefault="00E2238B" w:rsidP="00652CD8">
            <w:pPr>
              <w:ind w:firstLineChars="100" w:firstLine="220"/>
              <w:rPr>
                <w:rFonts w:asciiTheme="minorHAnsi" w:hAnsiTheme="minorHAnsi" w:cstheme="minorHAnsi"/>
                <w:color w:val="666666"/>
              </w:rPr>
            </w:pPr>
            <w:proofErr w:type="spellStart"/>
            <w:r w:rsidRPr="0030437F">
              <w:rPr>
                <w:rFonts w:asciiTheme="minorHAnsi" w:hAnsiTheme="minorHAnsi" w:cstheme="minorHAnsi"/>
                <w:color w:val="666666"/>
              </w:rPr>
              <w:t>Pivot</w:t>
            </w:r>
            <w:proofErr w:type="spellEnd"/>
          </w:p>
        </w:tc>
        <w:tc>
          <w:tcPr>
            <w:tcW w:w="5290" w:type="dxa"/>
            <w:tcBorders>
              <w:top w:val="nil"/>
              <w:left w:val="nil"/>
              <w:bottom w:val="single" w:sz="4" w:space="0" w:color="auto"/>
              <w:right w:val="single" w:sz="4" w:space="0" w:color="auto"/>
            </w:tcBorders>
            <w:shd w:val="clear" w:color="000000" w:fill="FFFFFF"/>
            <w:vAlign w:val="center"/>
            <w:hideMark/>
          </w:tcPr>
          <w:p w14:paraId="2FCE1845"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Tak</w:t>
            </w:r>
          </w:p>
        </w:tc>
      </w:tr>
      <w:tr w:rsidR="00E2238B" w:rsidRPr="0030437F" w14:paraId="65E6B4AF" w14:textId="77777777" w:rsidTr="00652CD8">
        <w:trPr>
          <w:trHeight w:val="300"/>
        </w:trPr>
        <w:tc>
          <w:tcPr>
            <w:tcW w:w="2830" w:type="dxa"/>
            <w:vMerge w:val="restart"/>
            <w:tcBorders>
              <w:top w:val="nil"/>
              <w:left w:val="single" w:sz="4" w:space="0" w:color="auto"/>
              <w:bottom w:val="single" w:sz="4" w:space="0" w:color="auto"/>
              <w:right w:val="single" w:sz="4" w:space="0" w:color="auto"/>
            </w:tcBorders>
            <w:shd w:val="clear" w:color="000000" w:fill="F5F5F5"/>
            <w:vAlign w:val="center"/>
            <w:hideMark/>
          </w:tcPr>
          <w:p w14:paraId="7C140026"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lastRenderedPageBreak/>
              <w:t>Certyfikaty</w:t>
            </w:r>
          </w:p>
        </w:tc>
        <w:tc>
          <w:tcPr>
            <w:tcW w:w="5290" w:type="dxa"/>
            <w:tcBorders>
              <w:top w:val="nil"/>
              <w:left w:val="nil"/>
              <w:bottom w:val="single" w:sz="4" w:space="0" w:color="auto"/>
              <w:right w:val="single" w:sz="4" w:space="0" w:color="auto"/>
            </w:tcBorders>
            <w:shd w:val="clear" w:color="000000" w:fill="FFFFFF"/>
            <w:vAlign w:val="center"/>
            <w:hideMark/>
          </w:tcPr>
          <w:p w14:paraId="2656AAE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CE</w:t>
            </w:r>
          </w:p>
        </w:tc>
      </w:tr>
      <w:tr w:rsidR="00E2238B" w:rsidRPr="0030437F" w14:paraId="4A4A8447" w14:textId="77777777" w:rsidTr="00652CD8">
        <w:trPr>
          <w:trHeight w:val="349"/>
        </w:trPr>
        <w:tc>
          <w:tcPr>
            <w:tcW w:w="2830" w:type="dxa"/>
            <w:vMerge/>
            <w:tcBorders>
              <w:top w:val="nil"/>
              <w:left w:val="single" w:sz="4" w:space="0" w:color="auto"/>
              <w:bottom w:val="single" w:sz="4" w:space="0" w:color="auto"/>
              <w:right w:val="single" w:sz="4" w:space="0" w:color="auto"/>
            </w:tcBorders>
            <w:vAlign w:val="center"/>
            <w:hideMark/>
          </w:tcPr>
          <w:p w14:paraId="5EAE7ED4"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6744826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TCO</w:t>
            </w:r>
          </w:p>
        </w:tc>
      </w:tr>
      <w:tr w:rsidR="00E2238B" w:rsidRPr="0030437F" w14:paraId="382A39E0"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27C164BF"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4142BBC5"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TUV</w:t>
            </w:r>
          </w:p>
        </w:tc>
      </w:tr>
      <w:tr w:rsidR="00E2238B" w:rsidRPr="0030437F" w14:paraId="744C2C12" w14:textId="77777777" w:rsidTr="00652CD8">
        <w:trPr>
          <w:trHeight w:val="363"/>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46FB20E3"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Standard VESA</w:t>
            </w:r>
          </w:p>
        </w:tc>
        <w:tc>
          <w:tcPr>
            <w:tcW w:w="5290" w:type="dxa"/>
            <w:tcBorders>
              <w:top w:val="nil"/>
              <w:left w:val="nil"/>
              <w:bottom w:val="single" w:sz="4" w:space="0" w:color="auto"/>
              <w:right w:val="single" w:sz="4" w:space="0" w:color="auto"/>
            </w:tcBorders>
            <w:shd w:val="clear" w:color="000000" w:fill="FFFFFF"/>
            <w:vAlign w:val="center"/>
            <w:hideMark/>
          </w:tcPr>
          <w:p w14:paraId="2B298E7D"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100 x 100</w:t>
            </w:r>
          </w:p>
        </w:tc>
      </w:tr>
      <w:tr w:rsidR="00E2238B" w:rsidRPr="0030437F" w14:paraId="677E65F3" w14:textId="77777777" w:rsidTr="00652CD8">
        <w:trPr>
          <w:trHeight w:val="441"/>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2943A680"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Pobór mocy</w:t>
            </w:r>
          </w:p>
        </w:tc>
        <w:tc>
          <w:tcPr>
            <w:tcW w:w="5290" w:type="dxa"/>
            <w:tcBorders>
              <w:top w:val="nil"/>
              <w:left w:val="nil"/>
              <w:bottom w:val="single" w:sz="4" w:space="0" w:color="auto"/>
              <w:right w:val="single" w:sz="4" w:space="0" w:color="auto"/>
            </w:tcBorders>
            <w:shd w:val="clear" w:color="000000" w:fill="FFFFFF"/>
            <w:vAlign w:val="center"/>
            <w:hideMark/>
          </w:tcPr>
          <w:p w14:paraId="23574F0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26 W</w:t>
            </w:r>
          </w:p>
        </w:tc>
      </w:tr>
      <w:tr w:rsidR="00E2238B" w:rsidRPr="0030437F" w14:paraId="332C5AB7" w14:textId="77777777" w:rsidTr="00652CD8">
        <w:trPr>
          <w:trHeight w:val="300"/>
        </w:trPr>
        <w:tc>
          <w:tcPr>
            <w:tcW w:w="2830" w:type="dxa"/>
            <w:vMerge w:val="restart"/>
            <w:tcBorders>
              <w:top w:val="nil"/>
              <w:left w:val="single" w:sz="4" w:space="0" w:color="auto"/>
              <w:bottom w:val="single" w:sz="4" w:space="0" w:color="auto"/>
              <w:right w:val="single" w:sz="4" w:space="0" w:color="auto"/>
            </w:tcBorders>
            <w:shd w:val="clear" w:color="000000" w:fill="F5F5F5"/>
            <w:vAlign w:val="center"/>
            <w:hideMark/>
          </w:tcPr>
          <w:p w14:paraId="771A08E5"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Akcesoria w zestawie</w:t>
            </w:r>
          </w:p>
        </w:tc>
        <w:tc>
          <w:tcPr>
            <w:tcW w:w="5290" w:type="dxa"/>
            <w:tcBorders>
              <w:top w:val="nil"/>
              <w:left w:val="nil"/>
              <w:bottom w:val="single" w:sz="4" w:space="0" w:color="auto"/>
              <w:right w:val="single" w:sz="4" w:space="0" w:color="auto"/>
            </w:tcBorders>
            <w:shd w:val="clear" w:color="000000" w:fill="FFFFFF"/>
            <w:vAlign w:val="center"/>
            <w:hideMark/>
          </w:tcPr>
          <w:p w14:paraId="3CD42F6E"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Kabel zasilający</w:t>
            </w:r>
          </w:p>
        </w:tc>
      </w:tr>
      <w:tr w:rsidR="00E2238B" w:rsidRPr="0030437F" w14:paraId="18D7897D"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47A0EA75"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034F6B64"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Kabel DVI-D, HDMI</w:t>
            </w:r>
          </w:p>
        </w:tc>
      </w:tr>
      <w:tr w:rsidR="00E2238B" w:rsidRPr="0030437F" w14:paraId="2F062F87" w14:textId="77777777" w:rsidTr="00652CD8">
        <w:trPr>
          <w:trHeight w:val="392"/>
        </w:trPr>
        <w:tc>
          <w:tcPr>
            <w:tcW w:w="2830" w:type="dxa"/>
            <w:vMerge/>
            <w:tcBorders>
              <w:top w:val="nil"/>
              <w:left w:val="single" w:sz="4" w:space="0" w:color="auto"/>
              <w:bottom w:val="single" w:sz="4" w:space="0" w:color="auto"/>
              <w:right w:val="single" w:sz="4" w:space="0" w:color="auto"/>
            </w:tcBorders>
            <w:vAlign w:val="center"/>
            <w:hideMark/>
          </w:tcPr>
          <w:p w14:paraId="1FC22FB2"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77AC7B61"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Kabel Audio</w:t>
            </w:r>
          </w:p>
        </w:tc>
      </w:tr>
      <w:tr w:rsidR="00E2238B" w:rsidRPr="0030437F" w14:paraId="660E55AD" w14:textId="77777777" w:rsidTr="00652CD8">
        <w:trPr>
          <w:trHeight w:val="327"/>
        </w:trPr>
        <w:tc>
          <w:tcPr>
            <w:tcW w:w="2830" w:type="dxa"/>
            <w:vMerge/>
            <w:tcBorders>
              <w:top w:val="nil"/>
              <w:left w:val="single" w:sz="4" w:space="0" w:color="auto"/>
              <w:bottom w:val="single" w:sz="4" w:space="0" w:color="auto"/>
              <w:right w:val="single" w:sz="4" w:space="0" w:color="auto"/>
            </w:tcBorders>
            <w:vAlign w:val="center"/>
            <w:hideMark/>
          </w:tcPr>
          <w:p w14:paraId="1B5A081D"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67F6119B"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Stopka</w:t>
            </w:r>
          </w:p>
        </w:tc>
      </w:tr>
      <w:tr w:rsidR="00E2238B" w:rsidRPr="0030437F" w14:paraId="795A08E6"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4EF9BD0A"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5DD617C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Podstawa stopki</w:t>
            </w:r>
          </w:p>
        </w:tc>
      </w:tr>
      <w:tr w:rsidR="00E2238B" w:rsidRPr="0030437F" w14:paraId="151CCF27"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0E144BD4"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3BADC9A0"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Uchwyt na kable</w:t>
            </w:r>
          </w:p>
        </w:tc>
      </w:tr>
      <w:tr w:rsidR="00E2238B" w:rsidRPr="0030437F" w14:paraId="00C665DE"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0D43BE59"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7AEA1221"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Skrócona instrukcja obsługi</w:t>
            </w:r>
          </w:p>
        </w:tc>
      </w:tr>
      <w:tr w:rsidR="00E2238B" w:rsidRPr="0030437F" w14:paraId="2AE8097D"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563E9C16"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3AF6D8CD"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Instrukcja bezpieczeństwa</w:t>
            </w:r>
          </w:p>
        </w:tc>
      </w:tr>
      <w:tr w:rsidR="00E2238B" w:rsidRPr="0030437F" w14:paraId="106C7CEF" w14:textId="77777777" w:rsidTr="00652CD8">
        <w:trPr>
          <w:trHeight w:val="300"/>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22C0D229"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Kolor</w:t>
            </w:r>
          </w:p>
        </w:tc>
        <w:tc>
          <w:tcPr>
            <w:tcW w:w="5290" w:type="dxa"/>
            <w:tcBorders>
              <w:top w:val="nil"/>
              <w:left w:val="nil"/>
              <w:bottom w:val="single" w:sz="4" w:space="0" w:color="auto"/>
              <w:right w:val="single" w:sz="4" w:space="0" w:color="auto"/>
            </w:tcBorders>
            <w:shd w:val="clear" w:color="000000" w:fill="FFFFFF"/>
            <w:vAlign w:val="center"/>
            <w:hideMark/>
          </w:tcPr>
          <w:p w14:paraId="5A4B28E3"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Czarny</w:t>
            </w:r>
          </w:p>
        </w:tc>
      </w:tr>
      <w:tr w:rsidR="00E2238B" w:rsidRPr="0030437F" w14:paraId="3688C85C" w14:textId="77777777" w:rsidTr="00652CD8">
        <w:trPr>
          <w:trHeight w:val="300"/>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2D01A8F4"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Wysokość</w:t>
            </w:r>
          </w:p>
        </w:tc>
        <w:tc>
          <w:tcPr>
            <w:tcW w:w="5290" w:type="dxa"/>
            <w:tcBorders>
              <w:top w:val="nil"/>
              <w:left w:val="nil"/>
              <w:bottom w:val="single" w:sz="4" w:space="0" w:color="auto"/>
              <w:right w:val="single" w:sz="4" w:space="0" w:color="auto"/>
            </w:tcBorders>
            <w:shd w:val="clear" w:color="000000" w:fill="FFFFFF"/>
            <w:vAlign w:val="center"/>
            <w:hideMark/>
          </w:tcPr>
          <w:p w14:paraId="33BB6119"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maksymalnie 537 mm</w:t>
            </w:r>
          </w:p>
        </w:tc>
      </w:tr>
      <w:tr w:rsidR="00E2238B" w:rsidRPr="0030437F" w14:paraId="5A891482" w14:textId="77777777" w:rsidTr="00652CD8">
        <w:trPr>
          <w:trHeight w:val="300"/>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387B47D1"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Szerokość</w:t>
            </w:r>
          </w:p>
        </w:tc>
        <w:tc>
          <w:tcPr>
            <w:tcW w:w="5290" w:type="dxa"/>
            <w:tcBorders>
              <w:top w:val="nil"/>
              <w:left w:val="nil"/>
              <w:bottom w:val="single" w:sz="4" w:space="0" w:color="auto"/>
              <w:right w:val="single" w:sz="4" w:space="0" w:color="auto"/>
            </w:tcBorders>
            <w:shd w:val="clear" w:color="000000" w:fill="FFFFFF"/>
            <w:vAlign w:val="center"/>
            <w:hideMark/>
          </w:tcPr>
          <w:p w14:paraId="6C7EE0F5"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maksymalnie 545 mm</w:t>
            </w:r>
          </w:p>
        </w:tc>
      </w:tr>
      <w:tr w:rsidR="00E2238B" w:rsidRPr="0030437F" w14:paraId="49363A3A" w14:textId="77777777" w:rsidTr="00652CD8">
        <w:trPr>
          <w:trHeight w:val="300"/>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57E4A2A8"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Głębokość</w:t>
            </w:r>
          </w:p>
        </w:tc>
        <w:tc>
          <w:tcPr>
            <w:tcW w:w="5290" w:type="dxa"/>
            <w:tcBorders>
              <w:top w:val="nil"/>
              <w:left w:val="nil"/>
              <w:bottom w:val="single" w:sz="4" w:space="0" w:color="auto"/>
              <w:right w:val="single" w:sz="4" w:space="0" w:color="auto"/>
            </w:tcBorders>
            <w:shd w:val="clear" w:color="000000" w:fill="FFFFFF"/>
            <w:vAlign w:val="center"/>
            <w:hideMark/>
          </w:tcPr>
          <w:p w14:paraId="7940E24A"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maksymalnie 230 mm</w:t>
            </w:r>
          </w:p>
        </w:tc>
      </w:tr>
      <w:tr w:rsidR="00E2238B" w:rsidRPr="0030437F" w14:paraId="185C03A9" w14:textId="77777777" w:rsidTr="00652CD8">
        <w:trPr>
          <w:trHeight w:val="300"/>
        </w:trPr>
        <w:tc>
          <w:tcPr>
            <w:tcW w:w="2830" w:type="dxa"/>
            <w:tcBorders>
              <w:top w:val="nil"/>
              <w:left w:val="single" w:sz="4" w:space="0" w:color="auto"/>
              <w:bottom w:val="single" w:sz="4" w:space="0" w:color="auto"/>
              <w:right w:val="single" w:sz="4" w:space="0" w:color="auto"/>
            </w:tcBorders>
            <w:shd w:val="clear" w:color="000000" w:fill="F5F5F5"/>
            <w:vAlign w:val="center"/>
            <w:hideMark/>
          </w:tcPr>
          <w:p w14:paraId="40649AF6"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Waga</w:t>
            </w:r>
          </w:p>
        </w:tc>
        <w:tc>
          <w:tcPr>
            <w:tcW w:w="5290" w:type="dxa"/>
            <w:tcBorders>
              <w:top w:val="nil"/>
              <w:left w:val="nil"/>
              <w:bottom w:val="single" w:sz="4" w:space="0" w:color="auto"/>
              <w:right w:val="single" w:sz="4" w:space="0" w:color="auto"/>
            </w:tcBorders>
            <w:shd w:val="clear" w:color="000000" w:fill="FFFFFF"/>
            <w:vAlign w:val="center"/>
            <w:hideMark/>
          </w:tcPr>
          <w:p w14:paraId="6E99ABAD"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maksymalnie 5.5 kg</w:t>
            </w:r>
          </w:p>
        </w:tc>
      </w:tr>
      <w:tr w:rsidR="00E2238B" w:rsidRPr="0030437F" w14:paraId="40FDF309" w14:textId="77777777" w:rsidTr="00652CD8">
        <w:trPr>
          <w:trHeight w:val="300"/>
        </w:trPr>
        <w:tc>
          <w:tcPr>
            <w:tcW w:w="2830" w:type="dxa"/>
            <w:tcBorders>
              <w:top w:val="nil"/>
              <w:left w:val="single" w:sz="4" w:space="0" w:color="auto"/>
              <w:bottom w:val="single" w:sz="4" w:space="0" w:color="auto"/>
              <w:right w:val="single" w:sz="4" w:space="0" w:color="auto"/>
            </w:tcBorders>
            <w:shd w:val="clear" w:color="000000" w:fill="F5F5F5"/>
            <w:vAlign w:val="center"/>
          </w:tcPr>
          <w:p w14:paraId="1D052EF5"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Gwarancja</w:t>
            </w:r>
          </w:p>
        </w:tc>
        <w:tc>
          <w:tcPr>
            <w:tcW w:w="5290" w:type="dxa"/>
            <w:tcBorders>
              <w:top w:val="nil"/>
              <w:left w:val="nil"/>
              <w:bottom w:val="single" w:sz="4" w:space="0" w:color="auto"/>
              <w:right w:val="single" w:sz="4" w:space="0" w:color="auto"/>
            </w:tcBorders>
            <w:shd w:val="clear" w:color="000000" w:fill="FFFFFF"/>
            <w:vAlign w:val="center"/>
          </w:tcPr>
          <w:p w14:paraId="6AE72832"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36 miesięcy producenta</w:t>
            </w:r>
          </w:p>
        </w:tc>
      </w:tr>
      <w:tr w:rsidR="00E2238B" w:rsidRPr="0030437F" w14:paraId="52F46103" w14:textId="77777777" w:rsidTr="00652CD8">
        <w:trPr>
          <w:trHeight w:val="300"/>
        </w:trPr>
        <w:tc>
          <w:tcPr>
            <w:tcW w:w="2830" w:type="dxa"/>
            <w:vMerge w:val="restart"/>
            <w:tcBorders>
              <w:top w:val="nil"/>
              <w:left w:val="single" w:sz="4" w:space="0" w:color="auto"/>
              <w:bottom w:val="single" w:sz="4" w:space="0" w:color="auto"/>
              <w:right w:val="single" w:sz="4" w:space="0" w:color="auto"/>
            </w:tcBorders>
            <w:shd w:val="clear" w:color="000000" w:fill="F5F5F5"/>
            <w:vAlign w:val="center"/>
            <w:hideMark/>
          </w:tcPr>
          <w:p w14:paraId="69617742" w14:textId="77777777" w:rsidR="00E2238B" w:rsidRPr="0030437F" w:rsidRDefault="00E2238B" w:rsidP="00652CD8">
            <w:pPr>
              <w:ind w:firstLineChars="100" w:firstLine="220"/>
              <w:rPr>
                <w:rFonts w:asciiTheme="minorHAnsi" w:hAnsiTheme="minorHAnsi" w:cstheme="minorHAnsi"/>
                <w:color w:val="666666"/>
              </w:rPr>
            </w:pPr>
            <w:r w:rsidRPr="0030437F">
              <w:rPr>
                <w:rFonts w:asciiTheme="minorHAnsi" w:hAnsiTheme="minorHAnsi" w:cstheme="minorHAnsi"/>
                <w:color w:val="666666"/>
              </w:rPr>
              <w:t>Pozostałe parametry</w:t>
            </w:r>
          </w:p>
        </w:tc>
        <w:tc>
          <w:tcPr>
            <w:tcW w:w="5290" w:type="dxa"/>
            <w:tcBorders>
              <w:top w:val="nil"/>
              <w:left w:val="nil"/>
              <w:bottom w:val="single" w:sz="4" w:space="0" w:color="auto"/>
              <w:right w:val="single" w:sz="4" w:space="0" w:color="auto"/>
            </w:tcBorders>
            <w:shd w:val="clear" w:color="000000" w:fill="FFFFFF"/>
            <w:vAlign w:val="center"/>
            <w:hideMark/>
          </w:tcPr>
          <w:p w14:paraId="5B291AC2"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xml:space="preserve">- Synchronizacja: </w:t>
            </w:r>
            <w:proofErr w:type="spellStart"/>
            <w:r w:rsidRPr="0030437F">
              <w:rPr>
                <w:rFonts w:asciiTheme="minorHAnsi" w:hAnsiTheme="minorHAnsi" w:cstheme="minorHAnsi"/>
                <w:color w:val="444444"/>
              </w:rPr>
              <w:t>separate</w:t>
            </w:r>
            <w:proofErr w:type="spellEnd"/>
            <w:r w:rsidRPr="0030437F">
              <w:rPr>
                <w:rFonts w:asciiTheme="minorHAnsi" w:hAnsiTheme="minorHAnsi" w:cstheme="minorHAnsi"/>
                <w:color w:val="444444"/>
              </w:rPr>
              <w:t xml:space="preserve"> </w:t>
            </w:r>
            <w:proofErr w:type="spellStart"/>
            <w:r w:rsidRPr="0030437F">
              <w:rPr>
                <w:rFonts w:asciiTheme="minorHAnsi" w:hAnsiTheme="minorHAnsi" w:cstheme="minorHAnsi"/>
                <w:color w:val="444444"/>
              </w:rPr>
              <w:t>sync</w:t>
            </w:r>
            <w:proofErr w:type="spellEnd"/>
          </w:p>
        </w:tc>
      </w:tr>
      <w:tr w:rsidR="00E2238B" w:rsidRPr="0030437F" w14:paraId="5E20A27B"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043A9672"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56AA4B89"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- 5 przycisków obsługi</w:t>
            </w:r>
          </w:p>
        </w:tc>
      </w:tr>
      <w:tr w:rsidR="00E2238B" w:rsidRPr="0030437F" w14:paraId="2D5213B8"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25062F1D"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794A2A9F"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Głośniki 2x 2W (Stereo)</w:t>
            </w:r>
          </w:p>
        </w:tc>
      </w:tr>
      <w:tr w:rsidR="00E2238B" w:rsidRPr="0030437F" w14:paraId="13DAA53C"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40CB3A5B"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4F8A9DF5"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Stopka z regulacją wysokości (130 mm)</w:t>
            </w:r>
          </w:p>
        </w:tc>
      </w:tr>
      <w:tr w:rsidR="00E2238B" w:rsidRPr="0030437F" w14:paraId="63FA9BA3"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4601B17C"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4A02AED9"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Obrót ekranu: 90 stopni</w:t>
            </w:r>
          </w:p>
        </w:tc>
      </w:tr>
      <w:tr w:rsidR="00E2238B" w:rsidRPr="0030437F" w14:paraId="5AB5A5D1"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2031B022"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2D3EBBC1"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Kąt obrotu: 320 stopni, 160 w lewo i 160 w prawo</w:t>
            </w:r>
          </w:p>
        </w:tc>
      </w:tr>
      <w:tr w:rsidR="00E2238B" w:rsidRPr="0030437F" w14:paraId="0BFD1B69"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05A72071"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77943689"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Kąt pochylenia: 22 stopni w górę i 5 stopni w dół</w:t>
            </w:r>
          </w:p>
        </w:tc>
      </w:tr>
      <w:tr w:rsidR="00E2238B" w:rsidRPr="0030437F" w14:paraId="5B8928A7" w14:textId="77777777" w:rsidTr="00652CD8">
        <w:trPr>
          <w:trHeight w:val="300"/>
        </w:trPr>
        <w:tc>
          <w:tcPr>
            <w:tcW w:w="2830" w:type="dxa"/>
            <w:vMerge/>
            <w:tcBorders>
              <w:top w:val="nil"/>
              <w:left w:val="single" w:sz="4" w:space="0" w:color="auto"/>
              <w:bottom w:val="single" w:sz="4" w:space="0" w:color="auto"/>
              <w:right w:val="single" w:sz="4" w:space="0" w:color="auto"/>
            </w:tcBorders>
            <w:vAlign w:val="center"/>
            <w:hideMark/>
          </w:tcPr>
          <w:p w14:paraId="08114584" w14:textId="77777777" w:rsidR="00E2238B" w:rsidRPr="0030437F" w:rsidRDefault="00E2238B" w:rsidP="00652CD8">
            <w:pPr>
              <w:rPr>
                <w:rFonts w:asciiTheme="minorHAnsi" w:hAnsiTheme="minorHAnsi" w:cstheme="minorHAnsi"/>
                <w:color w:val="666666"/>
              </w:rPr>
            </w:pPr>
          </w:p>
        </w:tc>
        <w:tc>
          <w:tcPr>
            <w:tcW w:w="5290" w:type="dxa"/>
            <w:tcBorders>
              <w:top w:val="nil"/>
              <w:left w:val="nil"/>
              <w:bottom w:val="single" w:sz="4" w:space="0" w:color="auto"/>
              <w:right w:val="single" w:sz="4" w:space="0" w:color="auto"/>
            </w:tcBorders>
            <w:shd w:val="clear" w:color="000000" w:fill="FFFFFF"/>
            <w:vAlign w:val="center"/>
            <w:hideMark/>
          </w:tcPr>
          <w:p w14:paraId="19A49F8A" w14:textId="77777777" w:rsidR="00E2238B" w:rsidRPr="0030437F" w:rsidRDefault="00E2238B" w:rsidP="00652CD8">
            <w:pPr>
              <w:jc w:val="both"/>
              <w:rPr>
                <w:rFonts w:asciiTheme="minorHAnsi" w:hAnsiTheme="minorHAnsi" w:cstheme="minorHAnsi"/>
                <w:color w:val="444444"/>
              </w:rPr>
            </w:pPr>
            <w:r w:rsidRPr="0030437F">
              <w:rPr>
                <w:rFonts w:asciiTheme="minorHAnsi" w:hAnsiTheme="minorHAnsi" w:cstheme="minorHAnsi"/>
                <w:color w:val="444444"/>
              </w:rPr>
              <w:t>- Zasilacz wewnętrzny: AC 100-240V 50/60Hz</w:t>
            </w:r>
          </w:p>
        </w:tc>
      </w:tr>
    </w:tbl>
    <w:bookmarkEnd w:id="5"/>
    <w:p w14:paraId="7321BD98" w14:textId="1AE84CEA" w:rsidR="00E2238B" w:rsidRPr="0030437F" w:rsidRDefault="00E2238B">
      <w:pPr>
        <w:pStyle w:val="Akapitzlist"/>
        <w:numPr>
          <w:ilvl w:val="0"/>
          <w:numId w:val="2"/>
        </w:numPr>
        <w:jc w:val="both"/>
        <w:rPr>
          <w:rFonts w:cstheme="minorHAnsi"/>
        </w:rPr>
      </w:pPr>
      <w:r w:rsidRPr="0030437F">
        <w:rPr>
          <w:rFonts w:cstheme="minorHAnsi"/>
        </w:rPr>
        <w:t>Produkty powinny być nowe, wyprodukowane w roku 2022, zapakowane przez producenta, dopuszczone do sprzedaży na terenie Polski i posiadać wszystkie opisane w powyższych tabelach wymagania, certyfikaty, normy.</w:t>
      </w:r>
    </w:p>
    <w:p w14:paraId="24A19FB0" w14:textId="77777777" w:rsidR="00E2238B" w:rsidRPr="0030437F" w:rsidRDefault="00E2238B" w:rsidP="00E2238B">
      <w:pPr>
        <w:pStyle w:val="Akapitzlist"/>
        <w:spacing w:after="120" w:line="360" w:lineRule="auto"/>
        <w:ind w:left="786"/>
        <w:rPr>
          <w:rFonts w:cstheme="minorHAnsi"/>
        </w:rPr>
      </w:pPr>
    </w:p>
    <w:p w14:paraId="3FDB0287" w14:textId="72DAE7DF" w:rsidR="00954FEA" w:rsidRPr="004254D1" w:rsidRDefault="00954FEA" w:rsidP="004254D1">
      <w:pPr>
        <w:spacing w:after="120" w:line="360" w:lineRule="auto"/>
        <w:jc w:val="center"/>
        <w:rPr>
          <w:rFonts w:cstheme="minorHAnsi"/>
          <w:b/>
          <w:bCs/>
          <w:u w:val="single"/>
        </w:rPr>
      </w:pPr>
      <w:r w:rsidRPr="004254D1">
        <w:rPr>
          <w:rFonts w:cstheme="minorHAnsi"/>
          <w:b/>
          <w:bCs/>
          <w:u w:val="single"/>
        </w:rPr>
        <w:lastRenderedPageBreak/>
        <w:t>SZCZEGÓŁOWY OPIS CZĘŚCI II:</w:t>
      </w:r>
    </w:p>
    <w:p w14:paraId="004184B2" w14:textId="325C0182" w:rsidR="00DA1C0E" w:rsidRPr="0030437F" w:rsidRDefault="00DA1C0E">
      <w:pPr>
        <w:pStyle w:val="Akapitzlist"/>
        <w:numPr>
          <w:ilvl w:val="0"/>
          <w:numId w:val="4"/>
        </w:numPr>
        <w:spacing w:after="120" w:line="360" w:lineRule="auto"/>
        <w:ind w:left="426"/>
        <w:rPr>
          <w:rFonts w:cstheme="minorHAnsi"/>
        </w:rPr>
      </w:pPr>
      <w:bookmarkStart w:id="6" w:name="_Hlk119656767"/>
      <w:r w:rsidRPr="0030437F">
        <w:rPr>
          <w:rFonts w:cstheme="minorHAnsi"/>
        </w:rPr>
        <w:t xml:space="preserve">Zakup i dostawa urządzeń cyfrowych – UTM wraz z dwoma punktami dostępowymi </w:t>
      </w:r>
      <w:proofErr w:type="spellStart"/>
      <w:r w:rsidRPr="0030437F">
        <w:rPr>
          <w:rFonts w:cstheme="minorHAnsi"/>
        </w:rPr>
        <w:t>wi-fi</w:t>
      </w:r>
      <w:proofErr w:type="spellEnd"/>
      <w:r w:rsidRPr="0030437F">
        <w:rPr>
          <w:rFonts w:cstheme="minorHAnsi"/>
        </w:rPr>
        <w:t>.</w:t>
      </w:r>
    </w:p>
    <w:bookmarkEnd w:id="6"/>
    <w:p w14:paraId="0EB2B597" w14:textId="28BDCE97" w:rsidR="00DA1C0E" w:rsidRPr="0030437F" w:rsidRDefault="00DA1C0E">
      <w:pPr>
        <w:pStyle w:val="Akapitzlist"/>
        <w:numPr>
          <w:ilvl w:val="0"/>
          <w:numId w:val="4"/>
        </w:numPr>
        <w:spacing w:after="120" w:line="360" w:lineRule="auto"/>
        <w:ind w:left="426"/>
        <w:rPr>
          <w:rFonts w:cstheme="minorHAnsi"/>
        </w:rPr>
      </w:pPr>
      <w:r w:rsidRPr="0030437F">
        <w:rPr>
          <w:rFonts w:cstheme="minorHAnsi"/>
        </w:rPr>
        <w:t>Ogólny opis systemu:</w:t>
      </w:r>
    </w:p>
    <w:p w14:paraId="0988E241" w14:textId="638DC1FA" w:rsidR="00DA1C0E" w:rsidRPr="0030437F" w:rsidRDefault="00DA1C0E">
      <w:pPr>
        <w:pStyle w:val="Nagwek1"/>
        <w:numPr>
          <w:ilvl w:val="1"/>
          <w:numId w:val="4"/>
        </w:numPr>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Wymagania Ogólne</w:t>
      </w:r>
    </w:p>
    <w:p w14:paraId="635C9F78" w14:textId="77777777" w:rsidR="00DA1C0E" w:rsidRPr="0030437F" w:rsidRDefault="00DA1C0E" w:rsidP="00DA1C0E">
      <w:pPr>
        <w:jc w:val="both"/>
        <w:rPr>
          <w:rFonts w:asciiTheme="minorHAnsi" w:hAnsiTheme="minorHAnsi" w:cstheme="minorHAnsi"/>
        </w:rPr>
      </w:pPr>
      <w:r w:rsidRPr="0030437F">
        <w:rPr>
          <w:rFonts w:asciiTheme="minorHAnsi" w:hAnsiTheme="minorHAnsi" w:cstheme="minorHAnsi"/>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14:paraId="735E9FD9" w14:textId="77777777" w:rsidR="00DA1C0E" w:rsidRPr="0030437F" w:rsidRDefault="00DA1C0E" w:rsidP="00DA1C0E">
      <w:pPr>
        <w:jc w:val="both"/>
        <w:rPr>
          <w:rFonts w:asciiTheme="minorHAnsi" w:hAnsiTheme="minorHAnsi" w:cstheme="minorHAnsi"/>
        </w:rPr>
      </w:pPr>
      <w:r w:rsidRPr="0030437F">
        <w:rPr>
          <w:rFonts w:asciiTheme="minorHAnsi" w:hAnsiTheme="minorHAnsi" w:cstheme="minorHAnsi"/>
        </w:rPr>
        <w:t>System realizujący funkcję Firewall zapewnia pracę w jednym z trzech trybów: Routera z funkcją NAT, transparentnym oraz monitorowania na porcie SPAN.</w:t>
      </w:r>
    </w:p>
    <w:p w14:paraId="10273F32" w14:textId="77777777" w:rsidR="00DA1C0E" w:rsidRPr="0030437F" w:rsidRDefault="00DA1C0E" w:rsidP="00DA1C0E">
      <w:pPr>
        <w:jc w:val="both"/>
        <w:rPr>
          <w:rFonts w:asciiTheme="minorHAnsi" w:hAnsiTheme="minorHAnsi" w:cstheme="minorHAnsi"/>
        </w:rPr>
      </w:pPr>
      <w:r w:rsidRPr="0030437F">
        <w:rPr>
          <w:rFonts w:asciiTheme="minorHAnsi" w:hAnsiTheme="minorHAnsi" w:cstheme="minorHAnsi"/>
        </w:rPr>
        <w:t xml:space="preserve">System umożliwia budowę minimum 2 oddzielnych (fizycznych lub logicznych) instancji systemów w zakresie: Routingu, </w:t>
      </w:r>
      <w:proofErr w:type="spellStart"/>
      <w:r w:rsidRPr="0030437F">
        <w:rPr>
          <w:rFonts w:asciiTheme="minorHAnsi" w:hAnsiTheme="minorHAnsi" w:cstheme="minorHAnsi"/>
        </w:rPr>
        <w:t>Firewall’a</w:t>
      </w:r>
      <w:proofErr w:type="spellEnd"/>
      <w:r w:rsidRPr="0030437F">
        <w:rPr>
          <w:rFonts w:asciiTheme="minorHAnsi" w:hAnsiTheme="minorHAnsi" w:cstheme="minorHAnsi"/>
        </w:rPr>
        <w:t xml:space="preserve">, </w:t>
      </w:r>
      <w:proofErr w:type="spellStart"/>
      <w:r w:rsidRPr="0030437F">
        <w:rPr>
          <w:rFonts w:asciiTheme="minorHAnsi" w:hAnsiTheme="minorHAnsi" w:cstheme="minorHAnsi"/>
        </w:rPr>
        <w:t>IPSec</w:t>
      </w:r>
      <w:proofErr w:type="spellEnd"/>
      <w:r w:rsidRPr="0030437F">
        <w:rPr>
          <w:rFonts w:asciiTheme="minorHAnsi" w:hAnsiTheme="minorHAnsi" w:cstheme="minorHAnsi"/>
        </w:rPr>
        <w:t xml:space="preserve"> VPN, Antywirus, IPS, Kontroli Aplikacji. Powinna istnieć możliwość dedykowania co najmniej 4 administratorów do poszczególnych instancji systemu.</w:t>
      </w:r>
    </w:p>
    <w:p w14:paraId="4CB02247" w14:textId="77777777" w:rsidR="00DA1C0E" w:rsidRPr="0030437F" w:rsidRDefault="00DA1C0E" w:rsidP="00DA1C0E">
      <w:pPr>
        <w:jc w:val="both"/>
        <w:rPr>
          <w:rFonts w:asciiTheme="minorHAnsi" w:hAnsiTheme="minorHAnsi" w:cstheme="minorHAnsi"/>
        </w:rPr>
      </w:pPr>
      <w:r w:rsidRPr="0030437F">
        <w:rPr>
          <w:rFonts w:asciiTheme="minorHAnsi" w:hAnsiTheme="minorHAnsi" w:cstheme="minorHAnsi"/>
        </w:rPr>
        <w:t>System wspiera protokoły IPv4 oraz IPv6 w zakresie:</w:t>
      </w:r>
    </w:p>
    <w:p w14:paraId="1C1FD1B7" w14:textId="77777777" w:rsidR="00DA1C0E" w:rsidRPr="0030437F" w:rsidRDefault="00DA1C0E">
      <w:pPr>
        <w:pStyle w:val="Akapitzlist"/>
        <w:numPr>
          <w:ilvl w:val="0"/>
          <w:numId w:val="5"/>
        </w:numPr>
        <w:spacing w:after="160" w:line="259" w:lineRule="auto"/>
        <w:ind w:left="1068"/>
        <w:jc w:val="both"/>
        <w:rPr>
          <w:rFonts w:cstheme="minorHAnsi"/>
        </w:rPr>
      </w:pPr>
      <w:r w:rsidRPr="0030437F">
        <w:rPr>
          <w:rFonts w:cstheme="minorHAnsi"/>
        </w:rPr>
        <w:t>Firewall.</w:t>
      </w:r>
    </w:p>
    <w:p w14:paraId="0BBD1DBE" w14:textId="77777777" w:rsidR="00DA1C0E" w:rsidRPr="0030437F" w:rsidRDefault="00DA1C0E">
      <w:pPr>
        <w:pStyle w:val="Akapitzlist"/>
        <w:numPr>
          <w:ilvl w:val="0"/>
          <w:numId w:val="6"/>
        </w:numPr>
        <w:spacing w:after="160" w:line="259" w:lineRule="auto"/>
        <w:ind w:left="1068"/>
        <w:jc w:val="both"/>
        <w:rPr>
          <w:rFonts w:cstheme="minorHAnsi"/>
        </w:rPr>
      </w:pPr>
      <w:r w:rsidRPr="0030437F">
        <w:rPr>
          <w:rFonts w:cstheme="minorHAnsi"/>
        </w:rPr>
        <w:t>Ochrony w warstwie aplikacji.</w:t>
      </w:r>
    </w:p>
    <w:p w14:paraId="712AC7B4" w14:textId="77777777" w:rsidR="00DA1C0E" w:rsidRPr="0030437F" w:rsidRDefault="00DA1C0E">
      <w:pPr>
        <w:pStyle w:val="Akapitzlist"/>
        <w:numPr>
          <w:ilvl w:val="0"/>
          <w:numId w:val="7"/>
        </w:numPr>
        <w:spacing w:after="160" w:line="259" w:lineRule="auto"/>
        <w:ind w:left="1068"/>
        <w:jc w:val="both"/>
        <w:rPr>
          <w:rFonts w:cstheme="minorHAnsi"/>
        </w:rPr>
      </w:pPr>
      <w:r w:rsidRPr="0030437F">
        <w:rPr>
          <w:rFonts w:cstheme="minorHAnsi"/>
        </w:rPr>
        <w:t>Protokołów routingu dynamicznego.</w:t>
      </w:r>
    </w:p>
    <w:p w14:paraId="113C41C0" w14:textId="6D85B43B"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Redundancja, monitoring i wykrywanie awarii</w:t>
      </w:r>
    </w:p>
    <w:p w14:paraId="4FB311E1" w14:textId="77777777" w:rsidR="00DA1C0E" w:rsidRPr="0030437F" w:rsidRDefault="00DA1C0E">
      <w:pPr>
        <w:pStyle w:val="Akapitzlist"/>
        <w:numPr>
          <w:ilvl w:val="0"/>
          <w:numId w:val="8"/>
        </w:numPr>
        <w:spacing w:after="160" w:line="259" w:lineRule="auto"/>
        <w:ind w:left="426"/>
        <w:jc w:val="both"/>
        <w:rPr>
          <w:rFonts w:cstheme="minorHAnsi"/>
        </w:rPr>
      </w:pPr>
      <w:r w:rsidRPr="0030437F">
        <w:rPr>
          <w:rFonts w:cstheme="minorHAnsi"/>
        </w:rPr>
        <w:t xml:space="preserve">W przypadku systemu pełniącego funkcje: Firewall, </w:t>
      </w:r>
      <w:proofErr w:type="spellStart"/>
      <w:r w:rsidRPr="0030437F">
        <w:rPr>
          <w:rFonts w:cstheme="minorHAnsi"/>
        </w:rPr>
        <w:t>IPSec</w:t>
      </w:r>
      <w:proofErr w:type="spellEnd"/>
      <w:r w:rsidRPr="0030437F">
        <w:rPr>
          <w:rFonts w:cstheme="minorHAnsi"/>
        </w:rPr>
        <w:t>, Kontrola Aplikacji oraz IPS – istnieje możliwość łączenia w klaster Active-Active lub Active-</w:t>
      </w:r>
      <w:proofErr w:type="spellStart"/>
      <w:r w:rsidRPr="0030437F">
        <w:rPr>
          <w:rFonts w:cstheme="minorHAnsi"/>
        </w:rPr>
        <w:t>Passive</w:t>
      </w:r>
      <w:proofErr w:type="spellEnd"/>
      <w:r w:rsidRPr="0030437F">
        <w:rPr>
          <w:rFonts w:cstheme="minorHAnsi"/>
        </w:rPr>
        <w:t>. W obu trybach system firewall zapewnia funkcję synchronizacji sesji.</w:t>
      </w:r>
    </w:p>
    <w:p w14:paraId="23C1C83F" w14:textId="77777777" w:rsidR="00DA1C0E" w:rsidRPr="0030437F" w:rsidRDefault="00DA1C0E">
      <w:pPr>
        <w:pStyle w:val="Akapitzlist"/>
        <w:numPr>
          <w:ilvl w:val="0"/>
          <w:numId w:val="8"/>
        </w:numPr>
        <w:spacing w:after="160" w:line="259" w:lineRule="auto"/>
        <w:ind w:left="426"/>
        <w:jc w:val="both"/>
        <w:rPr>
          <w:rFonts w:cstheme="minorHAnsi"/>
        </w:rPr>
      </w:pPr>
      <w:r w:rsidRPr="0030437F">
        <w:rPr>
          <w:rFonts w:cstheme="minorHAnsi"/>
        </w:rPr>
        <w:t>Monitoring i wykrywanie uszkodzenia elementów sprzętowych i programowych systemów zabezpieczeń oraz łączy sieciowych.</w:t>
      </w:r>
    </w:p>
    <w:p w14:paraId="5C2BD4C1" w14:textId="77777777" w:rsidR="00DA1C0E" w:rsidRPr="0030437F" w:rsidRDefault="00DA1C0E">
      <w:pPr>
        <w:pStyle w:val="Akapitzlist"/>
        <w:numPr>
          <w:ilvl w:val="0"/>
          <w:numId w:val="8"/>
        </w:numPr>
        <w:spacing w:after="160" w:line="259" w:lineRule="auto"/>
        <w:ind w:left="426"/>
        <w:jc w:val="both"/>
        <w:rPr>
          <w:rFonts w:cstheme="minorHAnsi"/>
        </w:rPr>
      </w:pPr>
      <w:r w:rsidRPr="0030437F">
        <w:rPr>
          <w:rFonts w:cstheme="minorHAnsi"/>
        </w:rPr>
        <w:t>Monitoring stanu realizowanych połączeń VPN.</w:t>
      </w:r>
    </w:p>
    <w:p w14:paraId="188DCEFA" w14:textId="77777777" w:rsidR="00DA1C0E" w:rsidRPr="0030437F" w:rsidRDefault="00DA1C0E">
      <w:pPr>
        <w:pStyle w:val="Akapitzlist"/>
        <w:numPr>
          <w:ilvl w:val="0"/>
          <w:numId w:val="8"/>
        </w:numPr>
        <w:spacing w:after="160" w:line="259" w:lineRule="auto"/>
        <w:ind w:left="426"/>
        <w:jc w:val="both"/>
        <w:rPr>
          <w:rFonts w:cstheme="minorHAnsi"/>
        </w:rPr>
      </w:pPr>
      <w:r w:rsidRPr="0030437F">
        <w:rPr>
          <w:rFonts w:cstheme="minorHAnsi"/>
        </w:rPr>
        <w:t>System umożliwia agregację linków statyczną oraz w oparciu o protokół LACP. Ponadto daje możliwość tworzenia interfejsów redundantnych.</w:t>
      </w:r>
    </w:p>
    <w:p w14:paraId="1349FEA7" w14:textId="31E55482"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Interfejsy, Dysk, Zasilanie:</w:t>
      </w:r>
    </w:p>
    <w:p w14:paraId="18BAF821" w14:textId="77777777" w:rsidR="00DA1C0E" w:rsidRPr="0030437F" w:rsidRDefault="00DA1C0E">
      <w:pPr>
        <w:pStyle w:val="Akapitzlist"/>
        <w:numPr>
          <w:ilvl w:val="0"/>
          <w:numId w:val="9"/>
        </w:numPr>
        <w:spacing w:after="160" w:line="259" w:lineRule="auto"/>
        <w:jc w:val="both"/>
        <w:rPr>
          <w:rFonts w:cstheme="minorHAnsi"/>
        </w:rPr>
      </w:pPr>
      <w:r w:rsidRPr="0030437F">
        <w:rPr>
          <w:rFonts w:cstheme="minorHAnsi"/>
        </w:rPr>
        <w:t xml:space="preserve">System realizujący funkcję Firewall dysponuje co najmniej poniższą liczbą i rodzajem interfejsów: </w:t>
      </w:r>
    </w:p>
    <w:p w14:paraId="57CDCAF3" w14:textId="77777777" w:rsidR="00DA1C0E" w:rsidRPr="0030437F" w:rsidRDefault="00DA1C0E">
      <w:pPr>
        <w:pStyle w:val="Akapitzlist"/>
        <w:numPr>
          <w:ilvl w:val="0"/>
          <w:numId w:val="10"/>
        </w:numPr>
        <w:spacing w:after="160" w:line="259" w:lineRule="auto"/>
        <w:ind w:left="1068"/>
        <w:jc w:val="both"/>
        <w:rPr>
          <w:rFonts w:cstheme="minorHAnsi"/>
        </w:rPr>
      </w:pPr>
      <w:r w:rsidRPr="0030437F">
        <w:rPr>
          <w:rFonts w:cstheme="minorHAnsi"/>
        </w:rPr>
        <w:t>16 portami Gigabit Ethernet RJ-45.</w:t>
      </w:r>
    </w:p>
    <w:p w14:paraId="0CEFB8A1" w14:textId="77777777" w:rsidR="00DA1C0E" w:rsidRPr="0030437F" w:rsidRDefault="00DA1C0E">
      <w:pPr>
        <w:pStyle w:val="Akapitzlist"/>
        <w:numPr>
          <w:ilvl w:val="0"/>
          <w:numId w:val="11"/>
        </w:numPr>
        <w:spacing w:after="160" w:line="259" w:lineRule="auto"/>
        <w:ind w:left="1068"/>
        <w:jc w:val="both"/>
        <w:rPr>
          <w:rFonts w:cstheme="minorHAnsi"/>
        </w:rPr>
      </w:pPr>
      <w:r w:rsidRPr="0030437F">
        <w:rPr>
          <w:rFonts w:cstheme="minorHAnsi"/>
        </w:rPr>
        <w:t xml:space="preserve">8 gniazdami SFP 1 </w:t>
      </w:r>
      <w:proofErr w:type="spellStart"/>
      <w:r w:rsidRPr="0030437F">
        <w:rPr>
          <w:rFonts w:cstheme="minorHAnsi"/>
        </w:rPr>
        <w:t>Gbps</w:t>
      </w:r>
      <w:proofErr w:type="spellEnd"/>
      <w:r w:rsidRPr="0030437F">
        <w:rPr>
          <w:rFonts w:cstheme="minorHAnsi"/>
        </w:rPr>
        <w:t>.</w:t>
      </w:r>
    </w:p>
    <w:p w14:paraId="638A9EA0" w14:textId="77777777" w:rsidR="00DA1C0E" w:rsidRPr="0030437F" w:rsidRDefault="00DA1C0E">
      <w:pPr>
        <w:pStyle w:val="Akapitzlist"/>
        <w:numPr>
          <w:ilvl w:val="0"/>
          <w:numId w:val="12"/>
        </w:numPr>
        <w:spacing w:after="160" w:line="259" w:lineRule="auto"/>
        <w:ind w:left="1068"/>
        <w:jc w:val="both"/>
        <w:rPr>
          <w:rFonts w:cstheme="minorHAnsi"/>
        </w:rPr>
      </w:pPr>
      <w:r w:rsidRPr="0030437F">
        <w:rPr>
          <w:rFonts w:cstheme="minorHAnsi"/>
        </w:rPr>
        <w:t xml:space="preserve">2 gniazdami SFP+ 10 </w:t>
      </w:r>
      <w:proofErr w:type="spellStart"/>
      <w:r w:rsidRPr="0030437F">
        <w:rPr>
          <w:rFonts w:cstheme="minorHAnsi"/>
        </w:rPr>
        <w:t>Gbps</w:t>
      </w:r>
      <w:proofErr w:type="spellEnd"/>
      <w:r w:rsidRPr="0030437F">
        <w:rPr>
          <w:rFonts w:cstheme="minorHAnsi"/>
        </w:rPr>
        <w:t>.</w:t>
      </w:r>
    </w:p>
    <w:p w14:paraId="57F44B6C" w14:textId="77777777" w:rsidR="00DA1C0E" w:rsidRPr="0030437F" w:rsidRDefault="00DA1C0E">
      <w:pPr>
        <w:pStyle w:val="Akapitzlist"/>
        <w:numPr>
          <w:ilvl w:val="0"/>
          <w:numId w:val="9"/>
        </w:numPr>
        <w:spacing w:after="160" w:line="259" w:lineRule="auto"/>
        <w:jc w:val="both"/>
        <w:rPr>
          <w:rFonts w:cstheme="minorHAnsi"/>
        </w:rPr>
      </w:pPr>
      <w:r w:rsidRPr="0030437F">
        <w:rPr>
          <w:rFonts w:cstheme="minorHAnsi"/>
        </w:rPr>
        <w:t>System Firewall posiada wbudowany port konsoli szeregowej oraz gniazdo USB umożliwiające podłączenie modemu 3G/4G oraz instalacji oprogramowania z klucza USB.</w:t>
      </w:r>
    </w:p>
    <w:p w14:paraId="51FE4C45" w14:textId="77777777" w:rsidR="00DA1C0E" w:rsidRPr="0030437F" w:rsidRDefault="00DA1C0E">
      <w:pPr>
        <w:pStyle w:val="Akapitzlist"/>
        <w:numPr>
          <w:ilvl w:val="0"/>
          <w:numId w:val="9"/>
        </w:numPr>
        <w:spacing w:after="160" w:line="259" w:lineRule="auto"/>
        <w:jc w:val="both"/>
        <w:rPr>
          <w:rFonts w:cstheme="minorHAnsi"/>
        </w:rPr>
      </w:pPr>
      <w:r w:rsidRPr="0030437F">
        <w:rPr>
          <w:rFonts w:cstheme="minorHAnsi"/>
        </w:rPr>
        <w:t xml:space="preserve">System Firewall pozwala skonfigurować co najmniej 200 interfejsów wirtualnych, definiowanych jako </w:t>
      </w:r>
      <w:proofErr w:type="spellStart"/>
      <w:r w:rsidRPr="0030437F">
        <w:rPr>
          <w:rFonts w:cstheme="minorHAnsi"/>
        </w:rPr>
        <w:t>VLAN’y</w:t>
      </w:r>
      <w:proofErr w:type="spellEnd"/>
      <w:r w:rsidRPr="0030437F">
        <w:rPr>
          <w:rFonts w:cstheme="minorHAnsi"/>
        </w:rPr>
        <w:t xml:space="preserve"> w oparciu o standard 802.1Q.</w:t>
      </w:r>
    </w:p>
    <w:p w14:paraId="23C0CB55" w14:textId="3AC4A713" w:rsidR="00DA1C0E" w:rsidRDefault="00DA1C0E">
      <w:pPr>
        <w:pStyle w:val="Akapitzlist"/>
        <w:numPr>
          <w:ilvl w:val="0"/>
          <w:numId w:val="9"/>
        </w:numPr>
        <w:spacing w:after="160" w:line="259" w:lineRule="auto"/>
        <w:jc w:val="both"/>
        <w:rPr>
          <w:rFonts w:cstheme="minorHAnsi"/>
        </w:rPr>
      </w:pPr>
      <w:r w:rsidRPr="0030437F">
        <w:rPr>
          <w:rFonts w:cstheme="minorHAnsi"/>
        </w:rPr>
        <w:t>System jest wyposażony w zasilanie AC.</w:t>
      </w:r>
    </w:p>
    <w:p w14:paraId="254A598C" w14:textId="1CC5F4F5" w:rsidR="004254D1" w:rsidRDefault="004254D1" w:rsidP="004254D1">
      <w:pPr>
        <w:pStyle w:val="Akapitzlist"/>
        <w:spacing w:after="160" w:line="259" w:lineRule="auto"/>
        <w:jc w:val="both"/>
        <w:rPr>
          <w:rFonts w:cstheme="minorHAnsi"/>
        </w:rPr>
      </w:pPr>
    </w:p>
    <w:p w14:paraId="71532C26" w14:textId="77777777" w:rsidR="004254D1" w:rsidRPr="0030437F" w:rsidRDefault="004254D1" w:rsidP="004254D1">
      <w:pPr>
        <w:pStyle w:val="Akapitzlist"/>
        <w:spacing w:after="160" w:line="259" w:lineRule="auto"/>
        <w:jc w:val="both"/>
        <w:rPr>
          <w:rFonts w:cstheme="minorHAnsi"/>
        </w:rPr>
      </w:pPr>
    </w:p>
    <w:p w14:paraId="364554AB" w14:textId="13759D7E" w:rsidR="00DA1C0E" w:rsidRPr="0030437F" w:rsidRDefault="00DA1C0E">
      <w:pPr>
        <w:pStyle w:val="Nagwek1"/>
        <w:numPr>
          <w:ilvl w:val="1"/>
          <w:numId w:val="4"/>
        </w:numPr>
        <w:ind w:left="567"/>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lastRenderedPageBreak/>
        <w:t>Parametry wydajnościowe:</w:t>
      </w:r>
    </w:p>
    <w:p w14:paraId="1CCE0754"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W zakresie </w:t>
      </w:r>
      <w:proofErr w:type="spellStart"/>
      <w:r w:rsidRPr="0030437F">
        <w:rPr>
          <w:rFonts w:cstheme="minorHAnsi"/>
        </w:rPr>
        <w:t>Firewall’a</w:t>
      </w:r>
      <w:proofErr w:type="spellEnd"/>
      <w:r w:rsidRPr="0030437F">
        <w:rPr>
          <w:rFonts w:cstheme="minorHAnsi"/>
        </w:rPr>
        <w:t xml:space="preserve"> obsługa nie mniej niż 1.4 mln. jednoczesnych połączeń oraz 52 tys. nowych połączeń na sekundę.</w:t>
      </w:r>
    </w:p>
    <w:p w14:paraId="26FBE7E0"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Przepustowość </w:t>
      </w:r>
      <w:proofErr w:type="spellStart"/>
      <w:r w:rsidRPr="0030437F">
        <w:rPr>
          <w:rFonts w:cstheme="minorHAnsi"/>
        </w:rPr>
        <w:t>Stateful</w:t>
      </w:r>
      <w:proofErr w:type="spellEnd"/>
      <w:r w:rsidRPr="0030437F">
        <w:rPr>
          <w:rFonts w:cstheme="minorHAnsi"/>
        </w:rPr>
        <w:t xml:space="preserve"> Firewall: nie mniej niż 18 </w:t>
      </w:r>
      <w:proofErr w:type="spellStart"/>
      <w:r w:rsidRPr="0030437F">
        <w:rPr>
          <w:rFonts w:cstheme="minorHAnsi"/>
        </w:rPr>
        <w:t>Gbps</w:t>
      </w:r>
      <w:proofErr w:type="spellEnd"/>
      <w:r w:rsidRPr="0030437F">
        <w:rPr>
          <w:rFonts w:cstheme="minorHAnsi"/>
        </w:rPr>
        <w:t xml:space="preserve"> dla pakietów 512 B.</w:t>
      </w:r>
    </w:p>
    <w:p w14:paraId="28FB455B"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Przepustowość Firewall z włączoną funkcją Kontroli Aplikacji: nie mniej niż 2.1 </w:t>
      </w:r>
      <w:proofErr w:type="spellStart"/>
      <w:r w:rsidRPr="0030437F">
        <w:rPr>
          <w:rFonts w:cstheme="minorHAnsi"/>
        </w:rPr>
        <w:t>Gbps</w:t>
      </w:r>
      <w:proofErr w:type="spellEnd"/>
      <w:r w:rsidRPr="0030437F">
        <w:rPr>
          <w:rFonts w:cstheme="minorHAnsi"/>
        </w:rPr>
        <w:t>.</w:t>
      </w:r>
    </w:p>
    <w:p w14:paraId="4AA08AC0"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Wydajność szyfrowania </w:t>
      </w:r>
      <w:proofErr w:type="spellStart"/>
      <w:r w:rsidRPr="0030437F">
        <w:rPr>
          <w:rFonts w:cstheme="minorHAnsi"/>
        </w:rPr>
        <w:t>IPSec</w:t>
      </w:r>
      <w:proofErr w:type="spellEnd"/>
      <w:r w:rsidRPr="0030437F">
        <w:rPr>
          <w:rFonts w:cstheme="minorHAnsi"/>
        </w:rPr>
        <w:t xml:space="preserve"> VPN protokołem AES z kluczem 128 nie mniej niż 11 </w:t>
      </w:r>
      <w:proofErr w:type="spellStart"/>
      <w:r w:rsidRPr="0030437F">
        <w:rPr>
          <w:rFonts w:cstheme="minorHAnsi"/>
        </w:rPr>
        <w:t>Gbps</w:t>
      </w:r>
      <w:proofErr w:type="spellEnd"/>
      <w:r w:rsidRPr="0030437F">
        <w:rPr>
          <w:rFonts w:cstheme="minorHAnsi"/>
        </w:rPr>
        <w:t>.</w:t>
      </w:r>
    </w:p>
    <w:p w14:paraId="0BF7C7A9"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Wydajność skanowania ruchu w celu ochrony przed atakami (zarówno </w:t>
      </w:r>
      <w:proofErr w:type="spellStart"/>
      <w:r w:rsidRPr="0030437F">
        <w:rPr>
          <w:rFonts w:cstheme="minorHAnsi"/>
        </w:rPr>
        <w:t>client</w:t>
      </w:r>
      <w:proofErr w:type="spellEnd"/>
      <w:r w:rsidRPr="0030437F">
        <w:rPr>
          <w:rFonts w:cstheme="minorHAnsi"/>
        </w:rPr>
        <w:t xml:space="preserve"> </w:t>
      </w:r>
      <w:proofErr w:type="spellStart"/>
      <w:r w:rsidRPr="0030437F">
        <w:rPr>
          <w:rFonts w:cstheme="minorHAnsi"/>
        </w:rPr>
        <w:t>side</w:t>
      </w:r>
      <w:proofErr w:type="spellEnd"/>
      <w:r w:rsidRPr="0030437F">
        <w:rPr>
          <w:rFonts w:cstheme="minorHAnsi"/>
        </w:rPr>
        <w:t xml:space="preserve"> jak i </w:t>
      </w:r>
      <w:proofErr w:type="spellStart"/>
      <w:r w:rsidRPr="0030437F">
        <w:rPr>
          <w:rFonts w:cstheme="minorHAnsi"/>
        </w:rPr>
        <w:t>server</w:t>
      </w:r>
      <w:proofErr w:type="spellEnd"/>
      <w:r w:rsidRPr="0030437F">
        <w:rPr>
          <w:rFonts w:cstheme="minorHAnsi"/>
        </w:rPr>
        <w:t xml:space="preserve"> </w:t>
      </w:r>
      <w:proofErr w:type="spellStart"/>
      <w:r w:rsidRPr="0030437F">
        <w:rPr>
          <w:rFonts w:cstheme="minorHAnsi"/>
        </w:rPr>
        <w:t>side</w:t>
      </w:r>
      <w:proofErr w:type="spellEnd"/>
      <w:r w:rsidRPr="0030437F">
        <w:rPr>
          <w:rFonts w:cstheme="minorHAnsi"/>
        </w:rPr>
        <w:t xml:space="preserve"> w ramach modułu IPS) dla ruchu Enterprise </w:t>
      </w:r>
      <w:proofErr w:type="spellStart"/>
      <w:r w:rsidRPr="0030437F">
        <w:rPr>
          <w:rFonts w:cstheme="minorHAnsi"/>
        </w:rPr>
        <w:t>Traffic</w:t>
      </w:r>
      <w:proofErr w:type="spellEnd"/>
      <w:r w:rsidRPr="0030437F">
        <w:rPr>
          <w:rFonts w:cstheme="minorHAnsi"/>
        </w:rPr>
        <w:t xml:space="preserve"> Mix - minimum 2.5 </w:t>
      </w:r>
      <w:proofErr w:type="spellStart"/>
      <w:r w:rsidRPr="0030437F">
        <w:rPr>
          <w:rFonts w:cstheme="minorHAnsi"/>
        </w:rPr>
        <w:t>Gbps</w:t>
      </w:r>
      <w:proofErr w:type="spellEnd"/>
      <w:r w:rsidRPr="0030437F">
        <w:rPr>
          <w:rFonts w:cstheme="minorHAnsi"/>
        </w:rPr>
        <w:t>.</w:t>
      </w:r>
    </w:p>
    <w:p w14:paraId="3BB3650D"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Wydajność skanowania ruchu typu Enterprise Mix z włączonymi funkcjami: IPS, Application Control, Antywirus - minimum 1 </w:t>
      </w:r>
      <w:proofErr w:type="spellStart"/>
      <w:r w:rsidRPr="0030437F">
        <w:rPr>
          <w:rFonts w:cstheme="minorHAnsi"/>
        </w:rPr>
        <w:t>Gbps</w:t>
      </w:r>
      <w:proofErr w:type="spellEnd"/>
      <w:r w:rsidRPr="0030437F">
        <w:rPr>
          <w:rFonts w:cstheme="minorHAnsi"/>
        </w:rPr>
        <w:t>.</w:t>
      </w:r>
    </w:p>
    <w:p w14:paraId="6C388893"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Wydajność systemu w zakresie inspekcji komunikacji szyfrowanej SSL dla ruchu http – minimum 1 </w:t>
      </w:r>
      <w:proofErr w:type="spellStart"/>
      <w:r w:rsidRPr="0030437F">
        <w:rPr>
          <w:rFonts w:cstheme="minorHAnsi"/>
        </w:rPr>
        <w:t>Gbps</w:t>
      </w:r>
      <w:proofErr w:type="spellEnd"/>
      <w:r w:rsidRPr="0030437F">
        <w:rPr>
          <w:rFonts w:cstheme="minorHAnsi"/>
        </w:rPr>
        <w:t>.</w:t>
      </w:r>
    </w:p>
    <w:p w14:paraId="4FDC5BF9" w14:textId="166DD57C" w:rsidR="00DA1C0E" w:rsidRPr="0030437F" w:rsidRDefault="00DA1C0E">
      <w:pPr>
        <w:pStyle w:val="Nagwek1"/>
        <w:numPr>
          <w:ilvl w:val="1"/>
          <w:numId w:val="4"/>
        </w:numPr>
        <w:ind w:left="567"/>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Funkcje Systemu Bezpieczeństwa:</w:t>
      </w:r>
    </w:p>
    <w:p w14:paraId="53C140F0" w14:textId="77777777" w:rsidR="00DA1C0E" w:rsidRPr="0030437F" w:rsidRDefault="00DA1C0E" w:rsidP="00DA1C0E">
      <w:pPr>
        <w:jc w:val="both"/>
        <w:rPr>
          <w:rFonts w:asciiTheme="minorHAnsi" w:hAnsiTheme="minorHAnsi" w:cstheme="minorHAnsi"/>
        </w:rPr>
      </w:pPr>
      <w:r w:rsidRPr="0030437F">
        <w:rPr>
          <w:rFonts w:asciiTheme="minorHAnsi" w:hAnsiTheme="minorHAnsi" w:cstheme="minorHAnsi"/>
        </w:rPr>
        <w:t>W ramach systemu ochrony są realizowane wszystkie poniższe funkcje. Mogą one być zrealizowane w postaci osobnych, komercyjnych platform sprzętowych lub programowych:</w:t>
      </w:r>
    </w:p>
    <w:p w14:paraId="37E51D17"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Kontrola dostępu - zapora ogniowa klasy </w:t>
      </w:r>
      <w:proofErr w:type="spellStart"/>
      <w:r w:rsidRPr="0030437F">
        <w:rPr>
          <w:rFonts w:cstheme="minorHAnsi"/>
        </w:rPr>
        <w:t>Stateful</w:t>
      </w:r>
      <w:proofErr w:type="spellEnd"/>
      <w:r w:rsidRPr="0030437F">
        <w:rPr>
          <w:rFonts w:cstheme="minorHAnsi"/>
        </w:rPr>
        <w:t xml:space="preserve"> </w:t>
      </w:r>
      <w:proofErr w:type="spellStart"/>
      <w:r w:rsidRPr="0030437F">
        <w:rPr>
          <w:rFonts w:cstheme="minorHAnsi"/>
        </w:rPr>
        <w:t>Inspection</w:t>
      </w:r>
      <w:proofErr w:type="spellEnd"/>
      <w:r w:rsidRPr="0030437F">
        <w:rPr>
          <w:rFonts w:cstheme="minorHAnsi"/>
        </w:rPr>
        <w:t>.</w:t>
      </w:r>
    </w:p>
    <w:p w14:paraId="6B99D664"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Kontrola Aplikacji.</w:t>
      </w:r>
    </w:p>
    <w:p w14:paraId="07C2AEC5"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Poufność transmisji danych - połączenia szyfrowane </w:t>
      </w:r>
      <w:proofErr w:type="spellStart"/>
      <w:r w:rsidRPr="0030437F">
        <w:rPr>
          <w:rFonts w:cstheme="minorHAnsi"/>
        </w:rPr>
        <w:t>IPSec</w:t>
      </w:r>
      <w:proofErr w:type="spellEnd"/>
      <w:r w:rsidRPr="0030437F">
        <w:rPr>
          <w:rFonts w:cstheme="minorHAnsi"/>
        </w:rPr>
        <w:t xml:space="preserve"> VPN oraz SSL VPN.</w:t>
      </w:r>
    </w:p>
    <w:p w14:paraId="52B77988"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Ochrona przed </w:t>
      </w:r>
      <w:proofErr w:type="spellStart"/>
      <w:r w:rsidRPr="0030437F">
        <w:rPr>
          <w:rFonts w:cstheme="minorHAnsi"/>
        </w:rPr>
        <w:t>malware</w:t>
      </w:r>
      <w:proofErr w:type="spellEnd"/>
      <w:r w:rsidRPr="0030437F">
        <w:rPr>
          <w:rFonts w:cstheme="minorHAnsi"/>
        </w:rPr>
        <w:t>.</w:t>
      </w:r>
    </w:p>
    <w:p w14:paraId="63BE388F"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Ochrona przed atakami - </w:t>
      </w:r>
      <w:proofErr w:type="spellStart"/>
      <w:r w:rsidRPr="0030437F">
        <w:rPr>
          <w:rFonts w:cstheme="minorHAnsi"/>
        </w:rPr>
        <w:t>Intrusion</w:t>
      </w:r>
      <w:proofErr w:type="spellEnd"/>
      <w:r w:rsidRPr="0030437F">
        <w:rPr>
          <w:rFonts w:cstheme="minorHAnsi"/>
        </w:rPr>
        <w:t xml:space="preserve"> </w:t>
      </w:r>
      <w:proofErr w:type="spellStart"/>
      <w:r w:rsidRPr="0030437F">
        <w:rPr>
          <w:rFonts w:cstheme="minorHAnsi"/>
        </w:rPr>
        <w:t>Prevention</w:t>
      </w:r>
      <w:proofErr w:type="spellEnd"/>
      <w:r w:rsidRPr="0030437F">
        <w:rPr>
          <w:rFonts w:cstheme="minorHAnsi"/>
        </w:rPr>
        <w:t xml:space="preserve"> System.</w:t>
      </w:r>
    </w:p>
    <w:p w14:paraId="138CC435"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Kontrola stron WWW.</w:t>
      </w:r>
    </w:p>
    <w:p w14:paraId="1A4FDB34"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Kontrola zawartości poczty – </w:t>
      </w:r>
      <w:proofErr w:type="spellStart"/>
      <w:r w:rsidRPr="0030437F">
        <w:rPr>
          <w:rFonts w:cstheme="minorHAnsi"/>
        </w:rPr>
        <w:t>Antyspam</w:t>
      </w:r>
      <w:proofErr w:type="spellEnd"/>
      <w:r w:rsidRPr="0030437F">
        <w:rPr>
          <w:rFonts w:cstheme="minorHAnsi"/>
        </w:rPr>
        <w:t xml:space="preserve"> dla protokołów SMTP, POP3.</w:t>
      </w:r>
    </w:p>
    <w:p w14:paraId="04992B57"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Zarządzanie pasmem (</w:t>
      </w:r>
      <w:proofErr w:type="spellStart"/>
      <w:r w:rsidRPr="0030437F">
        <w:rPr>
          <w:rFonts w:cstheme="minorHAnsi"/>
        </w:rPr>
        <w:t>QoS</w:t>
      </w:r>
      <w:proofErr w:type="spellEnd"/>
      <w:r w:rsidRPr="0030437F">
        <w:rPr>
          <w:rFonts w:cstheme="minorHAnsi"/>
        </w:rPr>
        <w:t xml:space="preserve">, </w:t>
      </w:r>
      <w:proofErr w:type="spellStart"/>
      <w:r w:rsidRPr="0030437F">
        <w:rPr>
          <w:rFonts w:cstheme="minorHAnsi"/>
        </w:rPr>
        <w:t>Traffic</w:t>
      </w:r>
      <w:proofErr w:type="spellEnd"/>
      <w:r w:rsidRPr="0030437F">
        <w:rPr>
          <w:rFonts w:cstheme="minorHAnsi"/>
        </w:rPr>
        <w:t xml:space="preserve"> </w:t>
      </w:r>
      <w:proofErr w:type="spellStart"/>
      <w:r w:rsidRPr="0030437F">
        <w:rPr>
          <w:rFonts w:cstheme="minorHAnsi"/>
        </w:rPr>
        <w:t>shaping</w:t>
      </w:r>
      <w:proofErr w:type="spellEnd"/>
      <w:r w:rsidRPr="0030437F">
        <w:rPr>
          <w:rFonts w:cstheme="minorHAnsi"/>
        </w:rPr>
        <w:t>).</w:t>
      </w:r>
    </w:p>
    <w:p w14:paraId="03206D18"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Mechanizmy ochrony przed wyciekiem poufnej informacji (DLP).</w:t>
      </w:r>
    </w:p>
    <w:p w14:paraId="0E05E5F2"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 xml:space="preserve">Dwuskładnikowe uwierzytelnianie z wykorzystaniem </w:t>
      </w:r>
      <w:proofErr w:type="spellStart"/>
      <w:r w:rsidRPr="0030437F">
        <w:rPr>
          <w:rFonts w:cstheme="minorHAnsi"/>
        </w:rPr>
        <w:t>tokenów</w:t>
      </w:r>
      <w:proofErr w:type="spellEnd"/>
      <w:r w:rsidRPr="0030437F">
        <w:rPr>
          <w:rFonts w:cstheme="minorHAnsi"/>
        </w:rPr>
        <w:t xml:space="preserve"> sprzętowych lub programowych. Konieczne są co najmniej 2 </w:t>
      </w:r>
      <w:proofErr w:type="spellStart"/>
      <w:r w:rsidRPr="0030437F">
        <w:rPr>
          <w:rFonts w:cstheme="minorHAnsi"/>
        </w:rPr>
        <w:t>tokeny</w:t>
      </w:r>
      <w:proofErr w:type="spellEnd"/>
      <w:r w:rsidRPr="0030437F">
        <w:rPr>
          <w:rFonts w:cstheme="minorHAnsi"/>
        </w:rPr>
        <w:t xml:space="preserve"> sprzętowe lub programowe, które będą zastosowane do dwu-składnikowego uwierzytelnienia administratorów lub w ramach połączeń VPN typu </w:t>
      </w:r>
      <w:proofErr w:type="spellStart"/>
      <w:r w:rsidRPr="0030437F">
        <w:rPr>
          <w:rFonts w:cstheme="minorHAnsi"/>
        </w:rPr>
        <w:t>client</w:t>
      </w:r>
      <w:proofErr w:type="spellEnd"/>
      <w:r w:rsidRPr="0030437F">
        <w:rPr>
          <w:rFonts w:cstheme="minorHAnsi"/>
        </w:rPr>
        <w:t>-to-</w:t>
      </w:r>
      <w:proofErr w:type="spellStart"/>
      <w:r w:rsidRPr="0030437F">
        <w:rPr>
          <w:rFonts w:cstheme="minorHAnsi"/>
        </w:rPr>
        <w:t>site</w:t>
      </w:r>
      <w:proofErr w:type="spellEnd"/>
      <w:r w:rsidRPr="0030437F">
        <w:rPr>
          <w:rFonts w:cstheme="minorHAnsi"/>
        </w:rPr>
        <w:t>.</w:t>
      </w:r>
    </w:p>
    <w:p w14:paraId="13533F8C"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Inspekcja (minimum: IPS) ruchu szyfrowanego protokołem SSL/TLS, minimum dla następujących typów ruchu: HTTP (w tym HTTP/2), SMTP, FTP, POP3.</w:t>
      </w:r>
    </w:p>
    <w:p w14:paraId="7BB9A50A"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Funkcja lokalnego serwera DNS  z możliwością filtrowania zapytań DNS na lokalnym serwerze DNS jak i w ruchu przechodzącym przez system.</w:t>
      </w:r>
    </w:p>
    <w:p w14:paraId="1BFD5FE7" w14:textId="77777777" w:rsidR="00DA1C0E" w:rsidRPr="0030437F" w:rsidRDefault="00DA1C0E">
      <w:pPr>
        <w:pStyle w:val="Akapitzlist"/>
        <w:numPr>
          <w:ilvl w:val="0"/>
          <w:numId w:val="13"/>
        </w:numPr>
        <w:spacing w:after="160" w:line="259" w:lineRule="auto"/>
        <w:jc w:val="both"/>
        <w:rPr>
          <w:rFonts w:cstheme="minorHAnsi"/>
        </w:rPr>
      </w:pPr>
      <w:r w:rsidRPr="0030437F">
        <w:rPr>
          <w:rFonts w:cstheme="minorHAnsi"/>
        </w:rPr>
        <w:t>Rozwiązanie posiada wbudowane mechanizmy automatyzacji polegające na wykonaniu określonej sekwencji akcji (takich jak zmiana konfiguracji, wysłanie powiadomień do administratora) po wystąpieniu wybranego zdarzenia (np. naruszenie polityki bezpieczeństwa).</w:t>
      </w:r>
    </w:p>
    <w:p w14:paraId="6254F0B7" w14:textId="77B3A15D" w:rsidR="00DA1C0E" w:rsidRPr="0030437F" w:rsidRDefault="00DA1C0E">
      <w:pPr>
        <w:pStyle w:val="Nagwek1"/>
        <w:numPr>
          <w:ilvl w:val="2"/>
          <w:numId w:val="4"/>
        </w:numPr>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Polityki, Firewall</w:t>
      </w:r>
    </w:p>
    <w:p w14:paraId="6FA3877A" w14:textId="77777777" w:rsidR="00DA1C0E" w:rsidRPr="0030437F" w:rsidRDefault="00DA1C0E">
      <w:pPr>
        <w:pStyle w:val="Akapitzlist"/>
        <w:numPr>
          <w:ilvl w:val="0"/>
          <w:numId w:val="14"/>
        </w:numPr>
        <w:spacing w:after="160" w:line="259" w:lineRule="auto"/>
        <w:jc w:val="both"/>
        <w:rPr>
          <w:rFonts w:cstheme="minorHAnsi"/>
        </w:rPr>
      </w:pPr>
      <w:r w:rsidRPr="0030437F">
        <w:rPr>
          <w:rFonts w:cstheme="minorHAnsi"/>
        </w:rPr>
        <w:t>Polityka Firewall uwzględnia: adresy IP, użytkowników, protokoły, usługi sieciowe, aplikacje lub zbiory aplikacji, reakcje zabezpieczeń, rejestrowanie zdarzeń.</w:t>
      </w:r>
    </w:p>
    <w:p w14:paraId="6F913BD8" w14:textId="77777777" w:rsidR="00DA1C0E" w:rsidRPr="0030437F" w:rsidRDefault="00DA1C0E">
      <w:pPr>
        <w:pStyle w:val="Akapitzlist"/>
        <w:numPr>
          <w:ilvl w:val="0"/>
          <w:numId w:val="14"/>
        </w:numPr>
        <w:spacing w:after="160" w:line="259" w:lineRule="auto"/>
        <w:jc w:val="both"/>
        <w:rPr>
          <w:rFonts w:cstheme="minorHAnsi"/>
        </w:rPr>
      </w:pPr>
      <w:r w:rsidRPr="0030437F">
        <w:rPr>
          <w:rFonts w:cstheme="minorHAnsi"/>
        </w:rPr>
        <w:t>System realizuje translację adresów NAT: źródłowego i docelowego, translację PAT oraz:</w:t>
      </w:r>
    </w:p>
    <w:p w14:paraId="31B1B64B" w14:textId="77777777" w:rsidR="00DA1C0E" w:rsidRPr="0030437F" w:rsidRDefault="00DA1C0E">
      <w:pPr>
        <w:pStyle w:val="Akapitzlist"/>
        <w:numPr>
          <w:ilvl w:val="0"/>
          <w:numId w:val="15"/>
        </w:numPr>
        <w:spacing w:after="160" w:line="259" w:lineRule="auto"/>
        <w:ind w:left="1068"/>
        <w:jc w:val="both"/>
        <w:rPr>
          <w:rFonts w:cstheme="minorHAnsi"/>
        </w:rPr>
      </w:pPr>
      <w:r w:rsidRPr="0030437F">
        <w:rPr>
          <w:rFonts w:cstheme="minorHAnsi"/>
        </w:rPr>
        <w:t>Translację jeden do jeden oraz jeden do wielu.</w:t>
      </w:r>
    </w:p>
    <w:p w14:paraId="09AB3996" w14:textId="77777777" w:rsidR="00DA1C0E" w:rsidRPr="0030437F" w:rsidRDefault="00DA1C0E">
      <w:pPr>
        <w:pStyle w:val="Akapitzlist"/>
        <w:numPr>
          <w:ilvl w:val="0"/>
          <w:numId w:val="16"/>
        </w:numPr>
        <w:spacing w:after="160" w:line="259" w:lineRule="auto"/>
        <w:ind w:left="1068"/>
        <w:jc w:val="both"/>
        <w:rPr>
          <w:rFonts w:cstheme="minorHAnsi"/>
        </w:rPr>
      </w:pPr>
      <w:r w:rsidRPr="0030437F">
        <w:rPr>
          <w:rFonts w:cstheme="minorHAnsi"/>
        </w:rPr>
        <w:t xml:space="preserve">Dedykowany ALG (Application Level Gateway) dla protokołu SIP. </w:t>
      </w:r>
    </w:p>
    <w:p w14:paraId="08CCD6E8" w14:textId="77777777" w:rsidR="00DA1C0E" w:rsidRPr="0030437F" w:rsidRDefault="00DA1C0E">
      <w:pPr>
        <w:pStyle w:val="Akapitzlist"/>
        <w:numPr>
          <w:ilvl w:val="0"/>
          <w:numId w:val="14"/>
        </w:numPr>
        <w:spacing w:after="160" w:line="259" w:lineRule="auto"/>
        <w:jc w:val="both"/>
        <w:rPr>
          <w:rFonts w:cstheme="minorHAnsi"/>
        </w:rPr>
      </w:pPr>
      <w:r w:rsidRPr="0030437F">
        <w:rPr>
          <w:rFonts w:cstheme="minorHAnsi"/>
        </w:rPr>
        <w:t>W ramach systemu istnieje możliwość tworzenia wydzielonych stref bezpieczeństwa np. DMZ, LAN, WAN.</w:t>
      </w:r>
    </w:p>
    <w:p w14:paraId="355D4A97" w14:textId="77777777" w:rsidR="00DA1C0E" w:rsidRPr="0030437F" w:rsidRDefault="00DA1C0E">
      <w:pPr>
        <w:pStyle w:val="Akapitzlist"/>
        <w:numPr>
          <w:ilvl w:val="0"/>
          <w:numId w:val="14"/>
        </w:numPr>
        <w:spacing w:after="160" w:line="259" w:lineRule="auto"/>
        <w:jc w:val="both"/>
        <w:rPr>
          <w:rFonts w:cstheme="minorHAnsi"/>
        </w:rPr>
      </w:pPr>
      <w:r w:rsidRPr="0030437F">
        <w:rPr>
          <w:rFonts w:cstheme="minorHAnsi"/>
        </w:rPr>
        <w:t>Możliwość wykorzystania w polityce bezpieczeństwa zewnętrznych repozytoriów zawierających: kategorie URL, adresy IP.</w:t>
      </w:r>
    </w:p>
    <w:p w14:paraId="57034132" w14:textId="1ED1A325" w:rsidR="00DA1C0E" w:rsidRDefault="00DA1C0E">
      <w:pPr>
        <w:pStyle w:val="Akapitzlist"/>
        <w:numPr>
          <w:ilvl w:val="0"/>
          <w:numId w:val="14"/>
        </w:numPr>
        <w:spacing w:after="160" w:line="259" w:lineRule="auto"/>
        <w:jc w:val="both"/>
        <w:rPr>
          <w:rFonts w:cstheme="minorHAnsi"/>
        </w:rPr>
      </w:pPr>
      <w:r w:rsidRPr="0030437F">
        <w:rPr>
          <w:rFonts w:cstheme="minorHAnsi"/>
        </w:rPr>
        <w:t>Polityka firewall umożliwia filtrowanie ruchu w zależności od kraju, do którego przypisane są adresy IP źródłowe lub docelowe.</w:t>
      </w:r>
    </w:p>
    <w:p w14:paraId="6B6C874C" w14:textId="77777777" w:rsidR="004254D1" w:rsidRPr="0030437F" w:rsidRDefault="004254D1" w:rsidP="004254D1">
      <w:pPr>
        <w:pStyle w:val="Akapitzlist"/>
        <w:spacing w:after="160" w:line="259" w:lineRule="auto"/>
        <w:jc w:val="both"/>
        <w:rPr>
          <w:rFonts w:cstheme="minorHAnsi"/>
        </w:rPr>
      </w:pPr>
    </w:p>
    <w:p w14:paraId="32E8F9CD" w14:textId="77777777" w:rsidR="00DA1C0E" w:rsidRPr="0030437F" w:rsidRDefault="00DA1C0E">
      <w:pPr>
        <w:pStyle w:val="Akapitzlist"/>
        <w:numPr>
          <w:ilvl w:val="0"/>
          <w:numId w:val="14"/>
        </w:numPr>
        <w:spacing w:after="160" w:line="259" w:lineRule="auto"/>
        <w:jc w:val="both"/>
        <w:rPr>
          <w:rFonts w:cstheme="minorHAnsi"/>
        </w:rPr>
      </w:pPr>
      <w:r w:rsidRPr="0030437F">
        <w:rPr>
          <w:rFonts w:cstheme="minorHAnsi"/>
        </w:rPr>
        <w:lastRenderedPageBreak/>
        <w:t>Możliwość ustawienia przedziału czasu, w którym dana reguła w politykach firewall jest aktywna.</w:t>
      </w:r>
    </w:p>
    <w:p w14:paraId="2EC3F0C2" w14:textId="77777777" w:rsidR="00DA1C0E" w:rsidRPr="0030437F" w:rsidRDefault="00DA1C0E">
      <w:pPr>
        <w:pStyle w:val="Akapitzlist"/>
        <w:numPr>
          <w:ilvl w:val="0"/>
          <w:numId w:val="14"/>
        </w:numPr>
        <w:spacing w:after="160" w:line="259" w:lineRule="auto"/>
        <w:jc w:val="both"/>
        <w:rPr>
          <w:rFonts w:cstheme="minorHAnsi"/>
        </w:rPr>
      </w:pPr>
      <w:r w:rsidRPr="0030437F">
        <w:rPr>
          <w:rFonts w:cstheme="minorHAnsi"/>
        </w:rPr>
        <w:t>Element systemu realizujący funkcję Firewall integruje się z następującymi rozwiązaniami SDN w celu dynamicznego pobierania informacji o zainstalowanych maszynach wirtualnych po to, aby użyć ich przy budowaniu polityk kontroli dostępu.</w:t>
      </w:r>
    </w:p>
    <w:p w14:paraId="2DF820AA" w14:textId="77777777" w:rsidR="00DA1C0E" w:rsidRPr="0030437F" w:rsidRDefault="00DA1C0E">
      <w:pPr>
        <w:pStyle w:val="Akapitzlist"/>
        <w:numPr>
          <w:ilvl w:val="0"/>
          <w:numId w:val="17"/>
        </w:numPr>
        <w:spacing w:after="160" w:line="259" w:lineRule="auto"/>
        <w:ind w:left="1068"/>
        <w:jc w:val="both"/>
        <w:rPr>
          <w:rFonts w:cstheme="minorHAnsi"/>
        </w:rPr>
      </w:pPr>
      <w:r w:rsidRPr="0030437F">
        <w:rPr>
          <w:rFonts w:cstheme="minorHAnsi"/>
        </w:rPr>
        <w:t>Amazon Web Services (AWS).</w:t>
      </w:r>
    </w:p>
    <w:p w14:paraId="2309D999" w14:textId="77777777" w:rsidR="00DA1C0E" w:rsidRPr="0030437F" w:rsidRDefault="00DA1C0E">
      <w:pPr>
        <w:pStyle w:val="Akapitzlist"/>
        <w:numPr>
          <w:ilvl w:val="0"/>
          <w:numId w:val="18"/>
        </w:numPr>
        <w:spacing w:after="160" w:line="259" w:lineRule="auto"/>
        <w:ind w:left="1068"/>
        <w:jc w:val="both"/>
        <w:rPr>
          <w:rFonts w:cstheme="minorHAnsi"/>
        </w:rPr>
      </w:pPr>
      <w:r w:rsidRPr="0030437F">
        <w:rPr>
          <w:rFonts w:cstheme="minorHAnsi"/>
        </w:rPr>
        <w:t xml:space="preserve">Microsoft </w:t>
      </w:r>
      <w:proofErr w:type="spellStart"/>
      <w:r w:rsidRPr="0030437F">
        <w:rPr>
          <w:rFonts w:cstheme="minorHAnsi"/>
        </w:rPr>
        <w:t>Azure</w:t>
      </w:r>
      <w:proofErr w:type="spellEnd"/>
      <w:r w:rsidRPr="0030437F">
        <w:rPr>
          <w:rFonts w:cstheme="minorHAnsi"/>
        </w:rPr>
        <w:t>.</w:t>
      </w:r>
    </w:p>
    <w:p w14:paraId="4BED9321" w14:textId="77777777" w:rsidR="00DA1C0E" w:rsidRPr="0030437F" w:rsidRDefault="00DA1C0E">
      <w:pPr>
        <w:pStyle w:val="Akapitzlist"/>
        <w:numPr>
          <w:ilvl w:val="0"/>
          <w:numId w:val="19"/>
        </w:numPr>
        <w:spacing w:after="160" w:line="259" w:lineRule="auto"/>
        <w:ind w:left="1068"/>
        <w:jc w:val="both"/>
        <w:rPr>
          <w:rFonts w:cstheme="minorHAnsi"/>
        </w:rPr>
      </w:pPr>
      <w:r w:rsidRPr="0030437F">
        <w:rPr>
          <w:rFonts w:cstheme="minorHAnsi"/>
        </w:rPr>
        <w:t>Cisco ACI.</w:t>
      </w:r>
    </w:p>
    <w:p w14:paraId="74323CF1" w14:textId="77777777" w:rsidR="00DA1C0E" w:rsidRPr="0030437F" w:rsidRDefault="00DA1C0E">
      <w:pPr>
        <w:pStyle w:val="Akapitzlist"/>
        <w:numPr>
          <w:ilvl w:val="0"/>
          <w:numId w:val="20"/>
        </w:numPr>
        <w:spacing w:after="160" w:line="259" w:lineRule="auto"/>
        <w:ind w:left="1068"/>
        <w:jc w:val="both"/>
        <w:rPr>
          <w:rFonts w:cstheme="minorHAnsi"/>
        </w:rPr>
      </w:pPr>
      <w:r w:rsidRPr="0030437F">
        <w:rPr>
          <w:rFonts w:cstheme="minorHAnsi"/>
        </w:rPr>
        <w:t xml:space="preserve">Google </w:t>
      </w:r>
      <w:proofErr w:type="spellStart"/>
      <w:r w:rsidRPr="0030437F">
        <w:rPr>
          <w:rFonts w:cstheme="minorHAnsi"/>
        </w:rPr>
        <w:t>Cloud</w:t>
      </w:r>
      <w:proofErr w:type="spellEnd"/>
      <w:r w:rsidRPr="0030437F">
        <w:rPr>
          <w:rFonts w:cstheme="minorHAnsi"/>
        </w:rPr>
        <w:t xml:space="preserve"> Platform (GCP).</w:t>
      </w:r>
    </w:p>
    <w:p w14:paraId="4658CF3A" w14:textId="77777777" w:rsidR="00DA1C0E" w:rsidRPr="0030437F" w:rsidRDefault="00DA1C0E">
      <w:pPr>
        <w:pStyle w:val="Akapitzlist"/>
        <w:numPr>
          <w:ilvl w:val="0"/>
          <w:numId w:val="21"/>
        </w:numPr>
        <w:spacing w:after="160" w:line="259" w:lineRule="auto"/>
        <w:ind w:left="1068"/>
        <w:jc w:val="both"/>
        <w:rPr>
          <w:rFonts w:cstheme="minorHAnsi"/>
        </w:rPr>
      </w:pPr>
      <w:proofErr w:type="spellStart"/>
      <w:r w:rsidRPr="0030437F">
        <w:rPr>
          <w:rFonts w:cstheme="minorHAnsi"/>
        </w:rPr>
        <w:t>OpenStack</w:t>
      </w:r>
      <w:proofErr w:type="spellEnd"/>
      <w:r w:rsidRPr="0030437F">
        <w:rPr>
          <w:rFonts w:cstheme="minorHAnsi"/>
        </w:rPr>
        <w:t>.</w:t>
      </w:r>
    </w:p>
    <w:p w14:paraId="5812D0A4" w14:textId="77777777" w:rsidR="00DA1C0E" w:rsidRPr="0030437F" w:rsidRDefault="00DA1C0E">
      <w:pPr>
        <w:pStyle w:val="Akapitzlist"/>
        <w:numPr>
          <w:ilvl w:val="0"/>
          <w:numId w:val="22"/>
        </w:numPr>
        <w:spacing w:after="160" w:line="259" w:lineRule="auto"/>
        <w:ind w:left="1068"/>
        <w:jc w:val="both"/>
        <w:rPr>
          <w:rFonts w:cstheme="minorHAnsi"/>
        </w:rPr>
      </w:pPr>
      <w:proofErr w:type="spellStart"/>
      <w:r w:rsidRPr="0030437F">
        <w:rPr>
          <w:rFonts w:cstheme="minorHAnsi"/>
        </w:rPr>
        <w:t>VMware</w:t>
      </w:r>
      <w:proofErr w:type="spellEnd"/>
      <w:r w:rsidRPr="0030437F">
        <w:rPr>
          <w:rFonts w:cstheme="minorHAnsi"/>
        </w:rPr>
        <w:t xml:space="preserve"> NSX.</w:t>
      </w:r>
    </w:p>
    <w:p w14:paraId="64DB04FC" w14:textId="77777777" w:rsidR="00DA1C0E" w:rsidRPr="0030437F" w:rsidRDefault="00DA1C0E">
      <w:pPr>
        <w:pStyle w:val="Akapitzlist"/>
        <w:numPr>
          <w:ilvl w:val="0"/>
          <w:numId w:val="23"/>
        </w:numPr>
        <w:spacing w:after="160" w:line="259" w:lineRule="auto"/>
        <w:ind w:left="1068"/>
        <w:jc w:val="both"/>
        <w:rPr>
          <w:rFonts w:cstheme="minorHAnsi"/>
        </w:rPr>
      </w:pPr>
      <w:proofErr w:type="spellStart"/>
      <w:r w:rsidRPr="0030437F">
        <w:rPr>
          <w:rFonts w:cstheme="minorHAnsi"/>
        </w:rPr>
        <w:t>Kubernetes</w:t>
      </w:r>
      <w:proofErr w:type="spellEnd"/>
      <w:r w:rsidRPr="0030437F">
        <w:rPr>
          <w:rFonts w:cstheme="minorHAnsi"/>
        </w:rPr>
        <w:t>.</w:t>
      </w:r>
    </w:p>
    <w:p w14:paraId="415B167B" w14:textId="0BC5EA70" w:rsidR="00DA1C0E" w:rsidRPr="0030437F" w:rsidRDefault="00DA1C0E">
      <w:pPr>
        <w:pStyle w:val="Nagwek1"/>
        <w:numPr>
          <w:ilvl w:val="2"/>
          <w:numId w:val="4"/>
        </w:numPr>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Połączenia VPN</w:t>
      </w:r>
    </w:p>
    <w:p w14:paraId="5E7A4BD7" w14:textId="77777777" w:rsidR="00DA1C0E" w:rsidRPr="0030437F" w:rsidRDefault="00DA1C0E">
      <w:pPr>
        <w:pStyle w:val="Akapitzlist"/>
        <w:numPr>
          <w:ilvl w:val="0"/>
          <w:numId w:val="24"/>
        </w:numPr>
        <w:spacing w:after="160" w:line="259" w:lineRule="auto"/>
        <w:jc w:val="both"/>
        <w:rPr>
          <w:rFonts w:cstheme="minorHAnsi"/>
        </w:rPr>
      </w:pPr>
      <w:r w:rsidRPr="0030437F">
        <w:rPr>
          <w:rFonts w:cstheme="minorHAnsi"/>
        </w:rPr>
        <w:t xml:space="preserve">System umożliwia konfigurację połączeń typu </w:t>
      </w:r>
      <w:proofErr w:type="spellStart"/>
      <w:r w:rsidRPr="0030437F">
        <w:rPr>
          <w:rFonts w:cstheme="minorHAnsi"/>
        </w:rPr>
        <w:t>IPSec</w:t>
      </w:r>
      <w:proofErr w:type="spellEnd"/>
      <w:r w:rsidRPr="0030437F">
        <w:rPr>
          <w:rFonts w:cstheme="minorHAnsi"/>
        </w:rPr>
        <w:t xml:space="preserve"> VPN. W zakresie tej funkcji zapewnia:</w:t>
      </w:r>
    </w:p>
    <w:p w14:paraId="14BC6B2C" w14:textId="77777777" w:rsidR="00DA1C0E" w:rsidRPr="0030437F" w:rsidRDefault="00DA1C0E">
      <w:pPr>
        <w:pStyle w:val="Akapitzlist"/>
        <w:numPr>
          <w:ilvl w:val="0"/>
          <w:numId w:val="25"/>
        </w:numPr>
        <w:spacing w:after="160" w:line="259" w:lineRule="auto"/>
        <w:ind w:left="1068"/>
        <w:jc w:val="both"/>
        <w:rPr>
          <w:rFonts w:cstheme="minorHAnsi"/>
        </w:rPr>
      </w:pPr>
      <w:r w:rsidRPr="0030437F">
        <w:rPr>
          <w:rFonts w:cstheme="minorHAnsi"/>
        </w:rPr>
        <w:t>Wsparcie dla IKE v1 oraz v2.</w:t>
      </w:r>
    </w:p>
    <w:p w14:paraId="1B683853" w14:textId="77777777" w:rsidR="00DA1C0E" w:rsidRPr="0030437F" w:rsidRDefault="00DA1C0E">
      <w:pPr>
        <w:pStyle w:val="Akapitzlist"/>
        <w:numPr>
          <w:ilvl w:val="0"/>
          <w:numId w:val="26"/>
        </w:numPr>
        <w:spacing w:after="160" w:line="259" w:lineRule="auto"/>
        <w:ind w:left="1068"/>
        <w:jc w:val="both"/>
        <w:rPr>
          <w:rFonts w:cstheme="minorHAnsi"/>
        </w:rPr>
      </w:pPr>
      <w:r w:rsidRPr="0030437F">
        <w:rPr>
          <w:rFonts w:cstheme="minorHAnsi"/>
        </w:rPr>
        <w:t xml:space="preserve">Obsługę szyfrowania protokołem minimum AES z kluczem  128 oraz 256 bitów w trybie pracy </w:t>
      </w:r>
      <w:proofErr w:type="spellStart"/>
      <w:r w:rsidRPr="0030437F">
        <w:rPr>
          <w:rFonts w:cstheme="minorHAnsi"/>
        </w:rPr>
        <w:t>Galois</w:t>
      </w:r>
      <w:proofErr w:type="spellEnd"/>
      <w:r w:rsidRPr="0030437F">
        <w:rPr>
          <w:rFonts w:cstheme="minorHAnsi"/>
        </w:rPr>
        <w:t>/</w:t>
      </w:r>
      <w:proofErr w:type="spellStart"/>
      <w:r w:rsidRPr="0030437F">
        <w:rPr>
          <w:rFonts w:cstheme="minorHAnsi"/>
        </w:rPr>
        <w:t>Counter</w:t>
      </w:r>
      <w:proofErr w:type="spellEnd"/>
      <w:r w:rsidRPr="0030437F">
        <w:rPr>
          <w:rFonts w:cstheme="minorHAnsi"/>
        </w:rPr>
        <w:t xml:space="preserve"> </w:t>
      </w:r>
      <w:proofErr w:type="spellStart"/>
      <w:r w:rsidRPr="0030437F">
        <w:rPr>
          <w:rFonts w:cstheme="minorHAnsi"/>
        </w:rPr>
        <w:t>Mode</w:t>
      </w:r>
      <w:proofErr w:type="spellEnd"/>
      <w:r w:rsidRPr="0030437F">
        <w:rPr>
          <w:rFonts w:cstheme="minorHAnsi"/>
        </w:rPr>
        <w:t>(GCM).</w:t>
      </w:r>
    </w:p>
    <w:p w14:paraId="08458A9E" w14:textId="77777777" w:rsidR="00DA1C0E" w:rsidRPr="0030437F" w:rsidRDefault="00DA1C0E">
      <w:pPr>
        <w:pStyle w:val="Akapitzlist"/>
        <w:numPr>
          <w:ilvl w:val="0"/>
          <w:numId w:val="27"/>
        </w:numPr>
        <w:spacing w:after="160" w:line="259" w:lineRule="auto"/>
        <w:ind w:left="1068"/>
        <w:jc w:val="both"/>
        <w:rPr>
          <w:rFonts w:cstheme="minorHAnsi"/>
        </w:rPr>
      </w:pPr>
      <w:r w:rsidRPr="0030437F">
        <w:rPr>
          <w:rFonts w:cstheme="minorHAnsi"/>
        </w:rPr>
        <w:t xml:space="preserve">Obsługa protokołu </w:t>
      </w:r>
      <w:proofErr w:type="spellStart"/>
      <w:r w:rsidRPr="0030437F">
        <w:rPr>
          <w:rFonts w:cstheme="minorHAnsi"/>
        </w:rPr>
        <w:t>Diffie-Hellman</w:t>
      </w:r>
      <w:proofErr w:type="spellEnd"/>
      <w:r w:rsidRPr="0030437F">
        <w:rPr>
          <w:rFonts w:cstheme="minorHAnsi"/>
        </w:rPr>
        <w:t xml:space="preserve">  grup 19, 20.</w:t>
      </w:r>
    </w:p>
    <w:p w14:paraId="6EE3874B" w14:textId="77777777" w:rsidR="00DA1C0E" w:rsidRPr="0030437F" w:rsidRDefault="00DA1C0E">
      <w:pPr>
        <w:pStyle w:val="Akapitzlist"/>
        <w:numPr>
          <w:ilvl w:val="0"/>
          <w:numId w:val="28"/>
        </w:numPr>
        <w:spacing w:after="160" w:line="259" w:lineRule="auto"/>
        <w:ind w:left="1068"/>
        <w:jc w:val="both"/>
        <w:rPr>
          <w:rFonts w:cstheme="minorHAnsi"/>
        </w:rPr>
      </w:pPr>
      <w:r w:rsidRPr="0030437F">
        <w:rPr>
          <w:rFonts w:cstheme="minorHAnsi"/>
        </w:rPr>
        <w:t xml:space="preserve">Wsparcie dla Pracy w topologii Hub and </w:t>
      </w:r>
      <w:proofErr w:type="spellStart"/>
      <w:r w:rsidRPr="0030437F">
        <w:rPr>
          <w:rFonts w:cstheme="minorHAnsi"/>
        </w:rPr>
        <w:t>Spoke</w:t>
      </w:r>
      <w:proofErr w:type="spellEnd"/>
      <w:r w:rsidRPr="0030437F">
        <w:rPr>
          <w:rFonts w:cstheme="minorHAnsi"/>
        </w:rPr>
        <w:t xml:space="preserve"> oraz </w:t>
      </w:r>
      <w:proofErr w:type="spellStart"/>
      <w:r w:rsidRPr="0030437F">
        <w:rPr>
          <w:rFonts w:cstheme="minorHAnsi"/>
        </w:rPr>
        <w:t>Mesh</w:t>
      </w:r>
      <w:proofErr w:type="spellEnd"/>
      <w:r w:rsidRPr="0030437F">
        <w:rPr>
          <w:rFonts w:cstheme="minorHAnsi"/>
        </w:rPr>
        <w:t>.</w:t>
      </w:r>
    </w:p>
    <w:p w14:paraId="29CA356B" w14:textId="77777777" w:rsidR="00DA1C0E" w:rsidRPr="0030437F" w:rsidRDefault="00DA1C0E">
      <w:pPr>
        <w:pStyle w:val="Akapitzlist"/>
        <w:numPr>
          <w:ilvl w:val="0"/>
          <w:numId w:val="29"/>
        </w:numPr>
        <w:spacing w:after="160" w:line="259" w:lineRule="auto"/>
        <w:ind w:left="1068"/>
        <w:jc w:val="both"/>
        <w:rPr>
          <w:rFonts w:cstheme="minorHAnsi"/>
        </w:rPr>
      </w:pPr>
      <w:r w:rsidRPr="0030437F">
        <w:rPr>
          <w:rFonts w:cstheme="minorHAnsi"/>
        </w:rPr>
        <w:t>Tworzenie połączeń typu Site-to-Site oraz Client-to-Site.</w:t>
      </w:r>
    </w:p>
    <w:p w14:paraId="4D70165F" w14:textId="77777777" w:rsidR="00DA1C0E" w:rsidRPr="0030437F" w:rsidRDefault="00DA1C0E">
      <w:pPr>
        <w:pStyle w:val="Akapitzlist"/>
        <w:numPr>
          <w:ilvl w:val="0"/>
          <w:numId w:val="30"/>
        </w:numPr>
        <w:spacing w:after="160" w:line="259" w:lineRule="auto"/>
        <w:ind w:left="1068"/>
        <w:jc w:val="both"/>
        <w:rPr>
          <w:rFonts w:cstheme="minorHAnsi"/>
        </w:rPr>
      </w:pPr>
      <w:r w:rsidRPr="0030437F">
        <w:rPr>
          <w:rFonts w:cstheme="minorHAnsi"/>
        </w:rPr>
        <w:t>Monitorowanie stanu tuneli VPN i stałego utrzymywania ich aktywności.</w:t>
      </w:r>
    </w:p>
    <w:p w14:paraId="601725CF" w14:textId="77777777" w:rsidR="00DA1C0E" w:rsidRPr="0030437F" w:rsidRDefault="00DA1C0E">
      <w:pPr>
        <w:pStyle w:val="Akapitzlist"/>
        <w:numPr>
          <w:ilvl w:val="0"/>
          <w:numId w:val="31"/>
        </w:numPr>
        <w:spacing w:after="160" w:line="259" w:lineRule="auto"/>
        <w:ind w:left="1068"/>
        <w:jc w:val="both"/>
        <w:rPr>
          <w:rFonts w:cstheme="minorHAnsi"/>
        </w:rPr>
      </w:pPr>
      <w:r w:rsidRPr="0030437F">
        <w:rPr>
          <w:rFonts w:cstheme="minorHAnsi"/>
        </w:rPr>
        <w:t>Możliwość wyboru tunelu przez protokoły: dynamicznego routingu (np. OSPF) oraz routingu statycznego.</w:t>
      </w:r>
    </w:p>
    <w:p w14:paraId="7312543B" w14:textId="77777777" w:rsidR="00DA1C0E" w:rsidRPr="0030437F" w:rsidRDefault="00DA1C0E">
      <w:pPr>
        <w:pStyle w:val="Akapitzlist"/>
        <w:numPr>
          <w:ilvl w:val="0"/>
          <w:numId w:val="32"/>
        </w:numPr>
        <w:spacing w:after="160" w:line="259" w:lineRule="auto"/>
        <w:ind w:left="1068"/>
        <w:jc w:val="both"/>
        <w:rPr>
          <w:rFonts w:cstheme="minorHAnsi"/>
        </w:rPr>
      </w:pPr>
      <w:r w:rsidRPr="0030437F">
        <w:rPr>
          <w:rFonts w:cstheme="minorHAnsi"/>
        </w:rPr>
        <w:t xml:space="preserve">Wsparcie dla następujących typów uwierzytelniania: </w:t>
      </w:r>
      <w:proofErr w:type="spellStart"/>
      <w:r w:rsidRPr="0030437F">
        <w:rPr>
          <w:rFonts w:cstheme="minorHAnsi"/>
        </w:rPr>
        <w:t>pre-shared</w:t>
      </w:r>
      <w:proofErr w:type="spellEnd"/>
      <w:r w:rsidRPr="0030437F">
        <w:rPr>
          <w:rFonts w:cstheme="minorHAnsi"/>
        </w:rPr>
        <w:t xml:space="preserve"> </w:t>
      </w:r>
      <w:proofErr w:type="spellStart"/>
      <w:r w:rsidRPr="0030437F">
        <w:rPr>
          <w:rFonts w:cstheme="minorHAnsi"/>
        </w:rPr>
        <w:t>key</w:t>
      </w:r>
      <w:proofErr w:type="spellEnd"/>
      <w:r w:rsidRPr="0030437F">
        <w:rPr>
          <w:rFonts w:cstheme="minorHAnsi"/>
        </w:rPr>
        <w:t>, certyfikat.</w:t>
      </w:r>
    </w:p>
    <w:p w14:paraId="21365A11" w14:textId="77777777" w:rsidR="00DA1C0E" w:rsidRPr="0030437F" w:rsidRDefault="00DA1C0E">
      <w:pPr>
        <w:pStyle w:val="Akapitzlist"/>
        <w:numPr>
          <w:ilvl w:val="0"/>
          <w:numId w:val="33"/>
        </w:numPr>
        <w:spacing w:after="160" w:line="259" w:lineRule="auto"/>
        <w:ind w:left="1068"/>
        <w:jc w:val="both"/>
        <w:rPr>
          <w:rFonts w:cstheme="minorHAnsi"/>
        </w:rPr>
      </w:pPr>
      <w:r w:rsidRPr="0030437F">
        <w:rPr>
          <w:rFonts w:cstheme="minorHAnsi"/>
        </w:rPr>
        <w:t xml:space="preserve">Możliwość ustawienia maksymalnej liczby tuneli </w:t>
      </w:r>
      <w:proofErr w:type="spellStart"/>
      <w:r w:rsidRPr="0030437F">
        <w:rPr>
          <w:rFonts w:cstheme="minorHAnsi"/>
        </w:rPr>
        <w:t>IPSec</w:t>
      </w:r>
      <w:proofErr w:type="spellEnd"/>
      <w:r w:rsidRPr="0030437F">
        <w:rPr>
          <w:rFonts w:cstheme="minorHAnsi"/>
        </w:rPr>
        <w:t xml:space="preserve"> negocjowanych (nawiązywanych) jednocześnie w celu ochrony zasobów systemu.</w:t>
      </w:r>
    </w:p>
    <w:p w14:paraId="3D29F0C1" w14:textId="77777777" w:rsidR="00DA1C0E" w:rsidRPr="0030437F" w:rsidRDefault="00DA1C0E">
      <w:pPr>
        <w:pStyle w:val="Akapitzlist"/>
        <w:numPr>
          <w:ilvl w:val="0"/>
          <w:numId w:val="34"/>
        </w:numPr>
        <w:spacing w:after="160" w:line="259" w:lineRule="auto"/>
        <w:ind w:left="1068"/>
        <w:jc w:val="both"/>
        <w:rPr>
          <w:rFonts w:cstheme="minorHAnsi"/>
        </w:rPr>
      </w:pPr>
      <w:r w:rsidRPr="0030437F">
        <w:rPr>
          <w:rFonts w:cstheme="minorHAnsi"/>
        </w:rPr>
        <w:t xml:space="preserve">Możliwość monitorowania wybranego tunelu </w:t>
      </w:r>
      <w:proofErr w:type="spellStart"/>
      <w:r w:rsidRPr="0030437F">
        <w:rPr>
          <w:rFonts w:cstheme="minorHAnsi"/>
        </w:rPr>
        <w:t>IPSec</w:t>
      </w:r>
      <w:proofErr w:type="spellEnd"/>
      <w:r w:rsidRPr="0030437F">
        <w:rPr>
          <w:rFonts w:cstheme="minorHAnsi"/>
        </w:rPr>
        <w:t xml:space="preserve"> </w:t>
      </w:r>
      <w:proofErr w:type="spellStart"/>
      <w:r w:rsidRPr="0030437F">
        <w:rPr>
          <w:rFonts w:cstheme="minorHAnsi"/>
        </w:rPr>
        <w:t>site</w:t>
      </w:r>
      <w:proofErr w:type="spellEnd"/>
      <w:r w:rsidRPr="0030437F">
        <w:rPr>
          <w:rFonts w:cstheme="minorHAnsi"/>
        </w:rPr>
        <w:t>-to-</w:t>
      </w:r>
      <w:proofErr w:type="spellStart"/>
      <w:r w:rsidRPr="0030437F">
        <w:rPr>
          <w:rFonts w:cstheme="minorHAnsi"/>
        </w:rPr>
        <w:t>site</w:t>
      </w:r>
      <w:proofErr w:type="spellEnd"/>
      <w:r w:rsidRPr="0030437F">
        <w:rPr>
          <w:rFonts w:cstheme="minorHAnsi"/>
        </w:rPr>
        <w:t xml:space="preserve"> i w przypadku jego niedostępności automatycznego aktywowania zapasowego tunelu.</w:t>
      </w:r>
    </w:p>
    <w:p w14:paraId="0D05E6E5" w14:textId="77777777" w:rsidR="00DA1C0E" w:rsidRPr="0030437F" w:rsidRDefault="00DA1C0E">
      <w:pPr>
        <w:pStyle w:val="Akapitzlist"/>
        <w:numPr>
          <w:ilvl w:val="0"/>
          <w:numId w:val="35"/>
        </w:numPr>
        <w:spacing w:after="160" w:line="259" w:lineRule="auto"/>
        <w:ind w:left="1068"/>
        <w:jc w:val="both"/>
        <w:rPr>
          <w:rFonts w:cstheme="minorHAnsi"/>
        </w:rPr>
      </w:pPr>
      <w:r w:rsidRPr="0030437F">
        <w:rPr>
          <w:rFonts w:cstheme="minorHAnsi"/>
        </w:rPr>
        <w:t xml:space="preserve">Obsługę mechanizmów: </w:t>
      </w:r>
      <w:proofErr w:type="spellStart"/>
      <w:r w:rsidRPr="0030437F">
        <w:rPr>
          <w:rFonts w:cstheme="minorHAnsi"/>
        </w:rPr>
        <w:t>IPSec</w:t>
      </w:r>
      <w:proofErr w:type="spellEnd"/>
      <w:r w:rsidRPr="0030437F">
        <w:rPr>
          <w:rFonts w:cstheme="minorHAnsi"/>
        </w:rPr>
        <w:t xml:space="preserve"> NAT </w:t>
      </w:r>
      <w:proofErr w:type="spellStart"/>
      <w:r w:rsidRPr="0030437F">
        <w:rPr>
          <w:rFonts w:cstheme="minorHAnsi"/>
        </w:rPr>
        <w:t>Traversal</w:t>
      </w:r>
      <w:proofErr w:type="spellEnd"/>
      <w:r w:rsidRPr="0030437F">
        <w:rPr>
          <w:rFonts w:cstheme="minorHAnsi"/>
        </w:rPr>
        <w:t xml:space="preserve">, DPD, </w:t>
      </w:r>
      <w:proofErr w:type="spellStart"/>
      <w:r w:rsidRPr="0030437F">
        <w:rPr>
          <w:rFonts w:cstheme="minorHAnsi"/>
        </w:rPr>
        <w:t>Xauth</w:t>
      </w:r>
      <w:proofErr w:type="spellEnd"/>
      <w:r w:rsidRPr="0030437F">
        <w:rPr>
          <w:rFonts w:cstheme="minorHAnsi"/>
        </w:rPr>
        <w:t>.</w:t>
      </w:r>
    </w:p>
    <w:p w14:paraId="36779D4F" w14:textId="77777777" w:rsidR="00DA1C0E" w:rsidRPr="0030437F" w:rsidRDefault="00DA1C0E">
      <w:pPr>
        <w:pStyle w:val="Akapitzlist"/>
        <w:numPr>
          <w:ilvl w:val="0"/>
          <w:numId w:val="36"/>
        </w:numPr>
        <w:spacing w:after="160" w:line="259" w:lineRule="auto"/>
        <w:ind w:left="1068"/>
        <w:jc w:val="both"/>
        <w:rPr>
          <w:rFonts w:cstheme="minorHAnsi"/>
        </w:rPr>
      </w:pPr>
      <w:r w:rsidRPr="0030437F">
        <w:rPr>
          <w:rFonts w:cstheme="minorHAnsi"/>
        </w:rPr>
        <w:t xml:space="preserve">Mechanizm „Split </w:t>
      </w:r>
      <w:proofErr w:type="spellStart"/>
      <w:r w:rsidRPr="0030437F">
        <w:rPr>
          <w:rFonts w:cstheme="minorHAnsi"/>
        </w:rPr>
        <w:t>tunneling</w:t>
      </w:r>
      <w:proofErr w:type="spellEnd"/>
      <w:r w:rsidRPr="0030437F">
        <w:rPr>
          <w:rFonts w:cstheme="minorHAnsi"/>
        </w:rPr>
        <w:t>” dla połączeń Client-to-Site.</w:t>
      </w:r>
    </w:p>
    <w:p w14:paraId="25DAA96E" w14:textId="77777777" w:rsidR="00DA1C0E" w:rsidRPr="0030437F" w:rsidRDefault="00DA1C0E">
      <w:pPr>
        <w:pStyle w:val="Akapitzlist"/>
        <w:numPr>
          <w:ilvl w:val="0"/>
          <w:numId w:val="24"/>
        </w:numPr>
        <w:spacing w:after="160" w:line="259" w:lineRule="auto"/>
        <w:jc w:val="both"/>
        <w:rPr>
          <w:rFonts w:cstheme="minorHAnsi"/>
        </w:rPr>
      </w:pPr>
      <w:r w:rsidRPr="0030437F">
        <w:rPr>
          <w:rFonts w:cstheme="minorHAnsi"/>
        </w:rPr>
        <w:t>System umożliwia konfigurację połączeń typu SSL VPN. W zakresie tej funkcji zapewnia:</w:t>
      </w:r>
    </w:p>
    <w:p w14:paraId="50A2B09C" w14:textId="77777777" w:rsidR="00DA1C0E" w:rsidRPr="0030437F" w:rsidRDefault="00DA1C0E">
      <w:pPr>
        <w:pStyle w:val="Akapitzlist"/>
        <w:numPr>
          <w:ilvl w:val="0"/>
          <w:numId w:val="37"/>
        </w:numPr>
        <w:spacing w:after="160" w:line="259" w:lineRule="auto"/>
        <w:ind w:left="1068"/>
        <w:jc w:val="both"/>
        <w:rPr>
          <w:rFonts w:cstheme="minorHAnsi"/>
        </w:rPr>
      </w:pPr>
      <w:r w:rsidRPr="0030437F">
        <w:rPr>
          <w:rFonts w:cstheme="minorHAnsi"/>
        </w:rPr>
        <w:t>Pracę w trybie Portal  - gdzie dostęp do chronionych zasobów realizowany jest za pośrednictwem przeglądarki. W tym zakresie system zapewnia stronę komunikacyjną działającą w oparciu o HTML 5.0.</w:t>
      </w:r>
    </w:p>
    <w:p w14:paraId="0C5E2DBC" w14:textId="77777777" w:rsidR="00DA1C0E" w:rsidRPr="0030437F" w:rsidRDefault="00DA1C0E">
      <w:pPr>
        <w:pStyle w:val="Akapitzlist"/>
        <w:numPr>
          <w:ilvl w:val="0"/>
          <w:numId w:val="38"/>
        </w:numPr>
        <w:spacing w:after="160" w:line="259" w:lineRule="auto"/>
        <w:ind w:left="1068"/>
        <w:jc w:val="both"/>
        <w:rPr>
          <w:rFonts w:cstheme="minorHAnsi"/>
        </w:rPr>
      </w:pPr>
      <w:r w:rsidRPr="0030437F">
        <w:rPr>
          <w:rFonts w:cstheme="minorHAnsi"/>
        </w:rPr>
        <w:t xml:space="preserve">Pracę w trybie </w:t>
      </w:r>
      <w:proofErr w:type="spellStart"/>
      <w:r w:rsidRPr="0030437F">
        <w:rPr>
          <w:rFonts w:cstheme="minorHAnsi"/>
        </w:rPr>
        <w:t>Tunnel</w:t>
      </w:r>
      <w:proofErr w:type="spellEnd"/>
      <w:r w:rsidRPr="0030437F">
        <w:rPr>
          <w:rFonts w:cstheme="minorHAnsi"/>
        </w:rPr>
        <w:t xml:space="preserve"> z możliwością włączenia funkcji „Split </w:t>
      </w:r>
      <w:proofErr w:type="spellStart"/>
      <w:r w:rsidRPr="0030437F">
        <w:rPr>
          <w:rFonts w:cstheme="minorHAnsi"/>
        </w:rPr>
        <w:t>tunneling</w:t>
      </w:r>
      <w:proofErr w:type="spellEnd"/>
      <w:r w:rsidRPr="0030437F">
        <w:rPr>
          <w:rFonts w:cstheme="minorHAnsi"/>
        </w:rPr>
        <w:t>” przy zastosowaniu dedykowanego klienta.</w:t>
      </w:r>
    </w:p>
    <w:p w14:paraId="140D4FB4" w14:textId="77777777" w:rsidR="00DA1C0E" w:rsidRPr="0030437F" w:rsidRDefault="00DA1C0E">
      <w:pPr>
        <w:pStyle w:val="Akapitzlist"/>
        <w:numPr>
          <w:ilvl w:val="0"/>
          <w:numId w:val="39"/>
        </w:numPr>
        <w:spacing w:after="160" w:line="259" w:lineRule="auto"/>
        <w:ind w:left="1068"/>
        <w:jc w:val="both"/>
        <w:rPr>
          <w:rFonts w:cstheme="minorHAnsi"/>
        </w:rPr>
      </w:pPr>
      <w:r w:rsidRPr="0030437F">
        <w:rPr>
          <w:rFonts w:cstheme="minorHAnsi"/>
        </w:rPr>
        <w:t xml:space="preserve">Producent rozwiązania posiada w ofercie oprogramowanie klienckie VPN, które umożliwia realizację połączeń </w:t>
      </w:r>
      <w:proofErr w:type="spellStart"/>
      <w:r w:rsidRPr="0030437F">
        <w:rPr>
          <w:rFonts w:cstheme="minorHAnsi"/>
        </w:rPr>
        <w:t>IPSec</w:t>
      </w:r>
      <w:proofErr w:type="spellEnd"/>
      <w:r w:rsidRPr="0030437F">
        <w:rPr>
          <w:rFonts w:cstheme="minorHAnsi"/>
        </w:rPr>
        <w:t xml:space="preserve"> VPN lub SSL VPN. Oprogramowanie klienckie </w:t>
      </w:r>
      <w:proofErr w:type="spellStart"/>
      <w:r w:rsidRPr="0030437F">
        <w:rPr>
          <w:rFonts w:cstheme="minorHAnsi"/>
        </w:rPr>
        <w:t>vpn</w:t>
      </w:r>
      <w:proofErr w:type="spellEnd"/>
      <w:r w:rsidRPr="0030437F">
        <w:rPr>
          <w:rFonts w:cstheme="minorHAnsi"/>
        </w:rPr>
        <w:t xml:space="preserve"> jest dostępne jako opcja i nie jest wymagane w implementacji.</w:t>
      </w:r>
    </w:p>
    <w:p w14:paraId="5DB76E07" w14:textId="4C37510D"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Routing i obsługa łączy WAN</w:t>
      </w:r>
    </w:p>
    <w:p w14:paraId="6104E0E0" w14:textId="1392A5C8" w:rsidR="00DA1C0E" w:rsidRPr="0030437F" w:rsidRDefault="00DA1C0E">
      <w:pPr>
        <w:pStyle w:val="Akapitzlist"/>
        <w:numPr>
          <w:ilvl w:val="2"/>
          <w:numId w:val="4"/>
        </w:numPr>
        <w:jc w:val="both"/>
        <w:rPr>
          <w:rFonts w:cstheme="minorHAnsi"/>
        </w:rPr>
      </w:pPr>
      <w:r w:rsidRPr="0030437F">
        <w:rPr>
          <w:rFonts w:cstheme="minorHAnsi"/>
        </w:rPr>
        <w:t>W zakresie routingu rozwiązanie zapewnia obsługę:</w:t>
      </w:r>
    </w:p>
    <w:p w14:paraId="1333E584" w14:textId="77777777" w:rsidR="00DA1C0E" w:rsidRPr="0030437F" w:rsidRDefault="00DA1C0E">
      <w:pPr>
        <w:pStyle w:val="Akapitzlist"/>
        <w:numPr>
          <w:ilvl w:val="0"/>
          <w:numId w:val="40"/>
        </w:numPr>
        <w:spacing w:after="160" w:line="259" w:lineRule="auto"/>
        <w:jc w:val="both"/>
        <w:rPr>
          <w:rFonts w:cstheme="minorHAnsi"/>
        </w:rPr>
      </w:pPr>
      <w:r w:rsidRPr="0030437F">
        <w:rPr>
          <w:rFonts w:cstheme="minorHAnsi"/>
        </w:rPr>
        <w:t>Routingu statycznego.</w:t>
      </w:r>
    </w:p>
    <w:p w14:paraId="48F8C142" w14:textId="3D8F6C0A" w:rsidR="00DA1C0E" w:rsidRDefault="00DA1C0E">
      <w:pPr>
        <w:pStyle w:val="Akapitzlist"/>
        <w:numPr>
          <w:ilvl w:val="0"/>
          <w:numId w:val="40"/>
        </w:numPr>
        <w:spacing w:after="160" w:line="259" w:lineRule="auto"/>
        <w:jc w:val="both"/>
        <w:rPr>
          <w:rFonts w:cstheme="minorHAnsi"/>
        </w:rPr>
      </w:pPr>
      <w:r w:rsidRPr="0030437F">
        <w:rPr>
          <w:rFonts w:cstheme="minorHAnsi"/>
        </w:rPr>
        <w:t xml:space="preserve">Policy </w:t>
      </w:r>
      <w:proofErr w:type="spellStart"/>
      <w:r w:rsidRPr="0030437F">
        <w:rPr>
          <w:rFonts w:cstheme="minorHAnsi"/>
        </w:rPr>
        <w:t>Based</w:t>
      </w:r>
      <w:proofErr w:type="spellEnd"/>
      <w:r w:rsidRPr="0030437F">
        <w:rPr>
          <w:rFonts w:cstheme="minorHAnsi"/>
        </w:rPr>
        <w:t xml:space="preserve"> Routingu (w tym: wybór trasy w zależności od adresu źródłowego, protokołu sieciowego, oznaczeń </w:t>
      </w:r>
      <w:proofErr w:type="spellStart"/>
      <w:r w:rsidRPr="0030437F">
        <w:rPr>
          <w:rFonts w:cstheme="minorHAnsi"/>
        </w:rPr>
        <w:t>Type</w:t>
      </w:r>
      <w:proofErr w:type="spellEnd"/>
      <w:r w:rsidRPr="0030437F">
        <w:rPr>
          <w:rFonts w:cstheme="minorHAnsi"/>
        </w:rPr>
        <w:t xml:space="preserve"> of Service w nagłówkach IP).</w:t>
      </w:r>
    </w:p>
    <w:p w14:paraId="4230982B" w14:textId="77777777" w:rsidR="004254D1" w:rsidRPr="0030437F" w:rsidRDefault="004254D1" w:rsidP="004254D1">
      <w:pPr>
        <w:pStyle w:val="Akapitzlist"/>
        <w:spacing w:after="160" w:line="259" w:lineRule="auto"/>
        <w:jc w:val="both"/>
        <w:rPr>
          <w:rFonts w:cstheme="minorHAnsi"/>
        </w:rPr>
      </w:pPr>
    </w:p>
    <w:p w14:paraId="0A1AE5AF" w14:textId="77777777" w:rsidR="00DA1C0E" w:rsidRPr="0030437F" w:rsidRDefault="00DA1C0E">
      <w:pPr>
        <w:pStyle w:val="Akapitzlist"/>
        <w:numPr>
          <w:ilvl w:val="0"/>
          <w:numId w:val="40"/>
        </w:numPr>
        <w:spacing w:after="160" w:line="259" w:lineRule="auto"/>
        <w:jc w:val="both"/>
        <w:rPr>
          <w:rFonts w:cstheme="minorHAnsi"/>
        </w:rPr>
      </w:pPr>
      <w:r w:rsidRPr="0030437F">
        <w:rPr>
          <w:rFonts w:cstheme="minorHAnsi"/>
        </w:rPr>
        <w:lastRenderedPageBreak/>
        <w:t xml:space="preserve">Protokołów dynamicznego routingu w oparciu o protokoły: RIPv2 (w tym </w:t>
      </w:r>
      <w:proofErr w:type="spellStart"/>
      <w:r w:rsidRPr="0030437F">
        <w:rPr>
          <w:rFonts w:cstheme="minorHAnsi"/>
        </w:rPr>
        <w:t>RIPng</w:t>
      </w:r>
      <w:proofErr w:type="spellEnd"/>
      <w:r w:rsidRPr="0030437F">
        <w:rPr>
          <w:rFonts w:cstheme="minorHAnsi"/>
        </w:rPr>
        <w:t>), OSPF (w tym OSPFv3), BGP oraz PIM.</w:t>
      </w:r>
    </w:p>
    <w:p w14:paraId="44EA22D8" w14:textId="77777777" w:rsidR="00DA1C0E" w:rsidRPr="0030437F" w:rsidRDefault="00DA1C0E">
      <w:pPr>
        <w:pStyle w:val="Akapitzlist"/>
        <w:numPr>
          <w:ilvl w:val="0"/>
          <w:numId w:val="40"/>
        </w:numPr>
        <w:spacing w:after="160" w:line="259" w:lineRule="auto"/>
        <w:jc w:val="both"/>
        <w:rPr>
          <w:rFonts w:cstheme="minorHAnsi"/>
        </w:rPr>
      </w:pPr>
      <w:r w:rsidRPr="0030437F">
        <w:rPr>
          <w:rFonts w:cstheme="minorHAnsi"/>
        </w:rPr>
        <w:t>Możliwość filtrowania tras rozgłaszanych w protokołach dynamicznego routingu.</w:t>
      </w:r>
    </w:p>
    <w:p w14:paraId="6547A21E" w14:textId="77777777" w:rsidR="00DA1C0E" w:rsidRPr="0030437F" w:rsidRDefault="00DA1C0E">
      <w:pPr>
        <w:pStyle w:val="Akapitzlist"/>
        <w:numPr>
          <w:ilvl w:val="0"/>
          <w:numId w:val="40"/>
        </w:numPr>
        <w:spacing w:after="160" w:line="259" w:lineRule="auto"/>
        <w:jc w:val="both"/>
        <w:rPr>
          <w:rFonts w:cstheme="minorHAnsi"/>
        </w:rPr>
      </w:pPr>
      <w:r w:rsidRPr="0030437F">
        <w:rPr>
          <w:rFonts w:cstheme="minorHAnsi"/>
        </w:rPr>
        <w:t>ECMP (</w:t>
      </w:r>
      <w:proofErr w:type="spellStart"/>
      <w:r w:rsidRPr="0030437F">
        <w:rPr>
          <w:rFonts w:cstheme="minorHAnsi"/>
        </w:rPr>
        <w:t>Equal</w:t>
      </w:r>
      <w:proofErr w:type="spellEnd"/>
      <w:r w:rsidRPr="0030437F">
        <w:rPr>
          <w:rFonts w:cstheme="minorHAnsi"/>
        </w:rPr>
        <w:t xml:space="preserve"> </w:t>
      </w:r>
      <w:proofErr w:type="spellStart"/>
      <w:r w:rsidRPr="0030437F">
        <w:rPr>
          <w:rFonts w:cstheme="minorHAnsi"/>
        </w:rPr>
        <w:t>cost</w:t>
      </w:r>
      <w:proofErr w:type="spellEnd"/>
      <w:r w:rsidRPr="0030437F">
        <w:rPr>
          <w:rFonts w:cstheme="minorHAnsi"/>
        </w:rPr>
        <w:t xml:space="preserve"> </w:t>
      </w:r>
      <w:proofErr w:type="spellStart"/>
      <w:r w:rsidRPr="0030437F">
        <w:rPr>
          <w:rFonts w:cstheme="minorHAnsi"/>
        </w:rPr>
        <w:t>multi-path</w:t>
      </w:r>
      <w:proofErr w:type="spellEnd"/>
      <w:r w:rsidRPr="0030437F">
        <w:rPr>
          <w:rFonts w:cstheme="minorHAnsi"/>
        </w:rPr>
        <w:t>) – wybór wielu równoważnych tras w tablicy routingu.</w:t>
      </w:r>
    </w:p>
    <w:p w14:paraId="08233716" w14:textId="77777777" w:rsidR="00DA1C0E" w:rsidRPr="0030437F" w:rsidRDefault="00DA1C0E">
      <w:pPr>
        <w:pStyle w:val="Akapitzlist"/>
        <w:numPr>
          <w:ilvl w:val="0"/>
          <w:numId w:val="40"/>
        </w:numPr>
        <w:spacing w:after="160" w:line="259" w:lineRule="auto"/>
        <w:jc w:val="both"/>
        <w:rPr>
          <w:rFonts w:cstheme="minorHAnsi"/>
        </w:rPr>
      </w:pPr>
      <w:r w:rsidRPr="0030437F">
        <w:rPr>
          <w:rFonts w:cstheme="minorHAnsi"/>
        </w:rPr>
        <w:t>BFD (</w:t>
      </w:r>
      <w:proofErr w:type="spellStart"/>
      <w:r w:rsidRPr="0030437F">
        <w:rPr>
          <w:rFonts w:cstheme="minorHAnsi"/>
        </w:rPr>
        <w:t>Bidirectional</w:t>
      </w:r>
      <w:proofErr w:type="spellEnd"/>
      <w:r w:rsidRPr="0030437F">
        <w:rPr>
          <w:rFonts w:cstheme="minorHAnsi"/>
        </w:rPr>
        <w:t xml:space="preserve"> </w:t>
      </w:r>
      <w:proofErr w:type="spellStart"/>
      <w:r w:rsidRPr="0030437F">
        <w:rPr>
          <w:rFonts w:cstheme="minorHAnsi"/>
        </w:rPr>
        <w:t>Forwarding</w:t>
      </w:r>
      <w:proofErr w:type="spellEnd"/>
      <w:r w:rsidRPr="0030437F">
        <w:rPr>
          <w:rFonts w:cstheme="minorHAnsi"/>
        </w:rPr>
        <w:t xml:space="preserve"> </w:t>
      </w:r>
      <w:proofErr w:type="spellStart"/>
      <w:r w:rsidRPr="0030437F">
        <w:rPr>
          <w:rFonts w:cstheme="minorHAnsi"/>
        </w:rPr>
        <w:t>Detection</w:t>
      </w:r>
      <w:proofErr w:type="spellEnd"/>
      <w:r w:rsidRPr="0030437F">
        <w:rPr>
          <w:rFonts w:cstheme="minorHAnsi"/>
        </w:rPr>
        <w:t>).</w:t>
      </w:r>
    </w:p>
    <w:p w14:paraId="4A0506D5" w14:textId="77777777" w:rsidR="00DA1C0E" w:rsidRPr="0030437F" w:rsidRDefault="00DA1C0E">
      <w:pPr>
        <w:pStyle w:val="Akapitzlist"/>
        <w:numPr>
          <w:ilvl w:val="0"/>
          <w:numId w:val="40"/>
        </w:numPr>
        <w:spacing w:after="160" w:line="259" w:lineRule="auto"/>
        <w:jc w:val="both"/>
        <w:rPr>
          <w:rFonts w:cstheme="minorHAnsi"/>
        </w:rPr>
      </w:pPr>
      <w:r w:rsidRPr="0030437F">
        <w:rPr>
          <w:rFonts w:cstheme="minorHAnsi"/>
        </w:rPr>
        <w:t>Monitoringu dostępności wybranego adresu IP z danego interfejsu urządzenia i w przypadku jego niedostępności automatyczne usunięcie wybranych tras z tablicy routingu.</w:t>
      </w:r>
    </w:p>
    <w:p w14:paraId="3DE3E9ED" w14:textId="20681CB4"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Funkcje SD-WAN</w:t>
      </w:r>
    </w:p>
    <w:p w14:paraId="6B920D0D" w14:textId="77777777" w:rsidR="00DA1C0E" w:rsidRPr="0030437F" w:rsidRDefault="00DA1C0E">
      <w:pPr>
        <w:pStyle w:val="Akapitzlist"/>
        <w:numPr>
          <w:ilvl w:val="0"/>
          <w:numId w:val="41"/>
        </w:numPr>
        <w:spacing w:after="160" w:line="259" w:lineRule="auto"/>
        <w:jc w:val="both"/>
        <w:rPr>
          <w:rFonts w:cstheme="minorHAnsi"/>
        </w:rPr>
      </w:pPr>
      <w:r w:rsidRPr="0030437F">
        <w:rPr>
          <w:rFonts w:cstheme="minorHAnsi"/>
        </w:rPr>
        <w:t>System umożliwia wykorzystanie protokołów dynamicznego routingu przy konfiguracji równoważenia obciążenia do łączy WAN.</w:t>
      </w:r>
    </w:p>
    <w:p w14:paraId="5D0B9166" w14:textId="77777777" w:rsidR="00DA1C0E" w:rsidRPr="0030437F" w:rsidRDefault="00DA1C0E">
      <w:pPr>
        <w:pStyle w:val="Akapitzlist"/>
        <w:numPr>
          <w:ilvl w:val="0"/>
          <w:numId w:val="41"/>
        </w:numPr>
        <w:spacing w:after="160" w:line="259" w:lineRule="auto"/>
        <w:jc w:val="both"/>
        <w:rPr>
          <w:rFonts w:cstheme="minorHAnsi"/>
        </w:rPr>
      </w:pPr>
      <w:r w:rsidRPr="0030437F">
        <w:rPr>
          <w:rFonts w:cstheme="minorHAnsi"/>
        </w:rPr>
        <w:t xml:space="preserve">SD-WAN wspiera zarówno interfejsy fizyczne jak i wirtualne (w tym VLAN, </w:t>
      </w:r>
      <w:proofErr w:type="spellStart"/>
      <w:r w:rsidRPr="0030437F">
        <w:rPr>
          <w:rFonts w:cstheme="minorHAnsi"/>
        </w:rPr>
        <w:t>IPSec</w:t>
      </w:r>
      <w:proofErr w:type="spellEnd"/>
      <w:r w:rsidRPr="0030437F">
        <w:rPr>
          <w:rFonts w:cstheme="minorHAnsi"/>
        </w:rPr>
        <w:t>).</w:t>
      </w:r>
    </w:p>
    <w:p w14:paraId="1FD5E2A1" w14:textId="448EE729"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Zarządzanie pasmem</w:t>
      </w:r>
    </w:p>
    <w:p w14:paraId="6B63F588" w14:textId="77777777" w:rsidR="00DA1C0E" w:rsidRPr="0030437F" w:rsidRDefault="00DA1C0E">
      <w:pPr>
        <w:pStyle w:val="Akapitzlist"/>
        <w:numPr>
          <w:ilvl w:val="0"/>
          <w:numId w:val="42"/>
        </w:numPr>
        <w:spacing w:after="160" w:line="259" w:lineRule="auto"/>
        <w:jc w:val="both"/>
        <w:rPr>
          <w:rFonts w:cstheme="minorHAnsi"/>
        </w:rPr>
      </w:pPr>
      <w:r w:rsidRPr="0030437F">
        <w:rPr>
          <w:rFonts w:cstheme="minorHAnsi"/>
        </w:rPr>
        <w:t>System Firewall umożliwia zarządzanie pasmem poprzez określenie: maksymalnej i gwarantowanej ilości pasma, oznaczanie DSCP oraz wskazanie priorytetu ruchu.</w:t>
      </w:r>
    </w:p>
    <w:p w14:paraId="74CF4156" w14:textId="77777777" w:rsidR="00DA1C0E" w:rsidRPr="0030437F" w:rsidRDefault="00DA1C0E">
      <w:pPr>
        <w:pStyle w:val="Akapitzlist"/>
        <w:numPr>
          <w:ilvl w:val="0"/>
          <w:numId w:val="42"/>
        </w:numPr>
        <w:spacing w:after="160" w:line="259" w:lineRule="auto"/>
        <w:jc w:val="both"/>
        <w:rPr>
          <w:rFonts w:cstheme="minorHAnsi"/>
        </w:rPr>
      </w:pPr>
      <w:r w:rsidRPr="0030437F">
        <w:rPr>
          <w:rFonts w:cstheme="minorHAnsi"/>
        </w:rPr>
        <w:t>System daje możliwość określania pasma dla poszczególnych aplikacji.</w:t>
      </w:r>
    </w:p>
    <w:p w14:paraId="4E0A85D7" w14:textId="77777777" w:rsidR="00DA1C0E" w:rsidRPr="0030437F" w:rsidRDefault="00DA1C0E">
      <w:pPr>
        <w:pStyle w:val="Akapitzlist"/>
        <w:numPr>
          <w:ilvl w:val="0"/>
          <w:numId w:val="42"/>
        </w:numPr>
        <w:spacing w:after="160" w:line="259" w:lineRule="auto"/>
        <w:jc w:val="both"/>
        <w:rPr>
          <w:rFonts w:cstheme="minorHAnsi"/>
        </w:rPr>
      </w:pPr>
      <w:r w:rsidRPr="0030437F">
        <w:rPr>
          <w:rFonts w:cstheme="minorHAnsi"/>
        </w:rPr>
        <w:t>System pozwala zdefiniować pasmo dla wybranych użytkowników niezależnie od ich adresu IP.</w:t>
      </w:r>
    </w:p>
    <w:p w14:paraId="04BD5DDA" w14:textId="77777777" w:rsidR="00DA1C0E" w:rsidRPr="0030437F" w:rsidRDefault="00DA1C0E">
      <w:pPr>
        <w:pStyle w:val="Akapitzlist"/>
        <w:numPr>
          <w:ilvl w:val="0"/>
          <w:numId w:val="42"/>
        </w:numPr>
        <w:spacing w:after="160" w:line="259" w:lineRule="auto"/>
        <w:jc w:val="both"/>
        <w:rPr>
          <w:rFonts w:cstheme="minorHAnsi"/>
        </w:rPr>
      </w:pPr>
      <w:r w:rsidRPr="0030437F">
        <w:rPr>
          <w:rFonts w:cstheme="minorHAnsi"/>
        </w:rPr>
        <w:t>System zapewnia możliwość zarządzania pasmem dla wybranych kategorii URL.</w:t>
      </w:r>
    </w:p>
    <w:p w14:paraId="6FC63861" w14:textId="3E28DDCD"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 xml:space="preserve">Ochrona przed </w:t>
      </w:r>
      <w:proofErr w:type="spellStart"/>
      <w:r w:rsidRPr="0030437F">
        <w:rPr>
          <w:rFonts w:asciiTheme="minorHAnsi" w:hAnsiTheme="minorHAnsi" w:cstheme="minorHAnsi"/>
          <w:bCs/>
          <w:color w:val="000000"/>
          <w:sz w:val="22"/>
          <w:szCs w:val="22"/>
        </w:rPr>
        <w:t>malware</w:t>
      </w:r>
      <w:proofErr w:type="spellEnd"/>
    </w:p>
    <w:p w14:paraId="226DC652" w14:textId="77777777" w:rsidR="00DA1C0E" w:rsidRPr="0030437F" w:rsidRDefault="00DA1C0E">
      <w:pPr>
        <w:pStyle w:val="Akapitzlist"/>
        <w:numPr>
          <w:ilvl w:val="0"/>
          <w:numId w:val="43"/>
        </w:numPr>
        <w:spacing w:after="160" w:line="259" w:lineRule="auto"/>
        <w:jc w:val="both"/>
        <w:rPr>
          <w:rFonts w:cstheme="minorHAnsi"/>
        </w:rPr>
      </w:pPr>
      <w:r w:rsidRPr="0030437F">
        <w:rPr>
          <w:rFonts w:cstheme="minorHAnsi"/>
        </w:rPr>
        <w:t>Silnik antywirusowy umożliwia skanowanie ruchu w obu kierunkach komunikacji dla protokołów działających na niestandardowych portach (np. FTP na porcie 2021).</w:t>
      </w:r>
    </w:p>
    <w:p w14:paraId="685DEC9D" w14:textId="77777777" w:rsidR="00DA1C0E" w:rsidRPr="0030437F" w:rsidRDefault="00DA1C0E">
      <w:pPr>
        <w:pStyle w:val="Akapitzlist"/>
        <w:numPr>
          <w:ilvl w:val="0"/>
          <w:numId w:val="43"/>
        </w:numPr>
        <w:spacing w:after="160" w:line="259" w:lineRule="auto"/>
        <w:jc w:val="both"/>
        <w:rPr>
          <w:rFonts w:cstheme="minorHAnsi"/>
        </w:rPr>
      </w:pPr>
      <w:r w:rsidRPr="0030437F">
        <w:rPr>
          <w:rFonts w:cstheme="minorHAnsi"/>
        </w:rPr>
        <w:t>Silnik antywirusowy zapewnia skanowanie następujących protokołów: HTTP, HTTPS, FTP, POP3, IMAP, SMTP, CIFS.</w:t>
      </w:r>
    </w:p>
    <w:p w14:paraId="764B1F0B" w14:textId="77777777" w:rsidR="00DA1C0E" w:rsidRPr="0030437F" w:rsidRDefault="00DA1C0E">
      <w:pPr>
        <w:pStyle w:val="Akapitzlist"/>
        <w:numPr>
          <w:ilvl w:val="0"/>
          <w:numId w:val="43"/>
        </w:numPr>
        <w:spacing w:after="160" w:line="259" w:lineRule="auto"/>
        <w:jc w:val="both"/>
        <w:rPr>
          <w:rFonts w:cstheme="minorHAnsi"/>
        </w:rPr>
      </w:pPr>
      <w:r w:rsidRPr="0030437F">
        <w:rPr>
          <w:rFonts w:cstheme="minorHAnsi"/>
        </w:rPr>
        <w:t>System umożliwia skanowanie archiwów, w tym co najmniej: Zip, RAR. W przypadku archiwów zagnieżdżonych istnieje możliwość określenia, ile zagnieżdżeń kompresji system będzie próbował zdekompresować w celu przeskanowania zawartości.</w:t>
      </w:r>
    </w:p>
    <w:p w14:paraId="3AF2EB4C" w14:textId="77777777" w:rsidR="00DA1C0E" w:rsidRPr="0030437F" w:rsidRDefault="00DA1C0E">
      <w:pPr>
        <w:pStyle w:val="Akapitzlist"/>
        <w:numPr>
          <w:ilvl w:val="0"/>
          <w:numId w:val="43"/>
        </w:numPr>
        <w:spacing w:after="160" w:line="259" w:lineRule="auto"/>
        <w:jc w:val="both"/>
        <w:rPr>
          <w:rFonts w:cstheme="minorHAnsi"/>
        </w:rPr>
      </w:pPr>
      <w:r w:rsidRPr="0030437F">
        <w:rPr>
          <w:rFonts w:cstheme="minorHAnsi"/>
        </w:rPr>
        <w:t>System umożliwia blokowanie i logowanie archiwów, które nie mogą zostać przeskanowane, ponieważ są zaszyfrowane, uszkodzone lub system nie wspiera inspekcji tego typu archiwów.</w:t>
      </w:r>
    </w:p>
    <w:p w14:paraId="143997A8" w14:textId="77777777" w:rsidR="00DA1C0E" w:rsidRPr="0030437F" w:rsidRDefault="00DA1C0E">
      <w:pPr>
        <w:pStyle w:val="Akapitzlist"/>
        <w:numPr>
          <w:ilvl w:val="0"/>
          <w:numId w:val="43"/>
        </w:numPr>
        <w:spacing w:after="160" w:line="259" w:lineRule="auto"/>
        <w:jc w:val="both"/>
        <w:rPr>
          <w:rFonts w:cstheme="minorHAnsi"/>
        </w:rPr>
      </w:pPr>
      <w:r w:rsidRPr="0030437F">
        <w:rPr>
          <w:rFonts w:cstheme="minorHAnsi"/>
        </w:rPr>
        <w:t>System dysponuje sygnaturami do ochrony urządzeń mobilnych (co najmniej dla systemu operacyjnego Android).</w:t>
      </w:r>
    </w:p>
    <w:p w14:paraId="007BC1BB" w14:textId="77777777" w:rsidR="00DA1C0E" w:rsidRPr="0030437F" w:rsidRDefault="00DA1C0E">
      <w:pPr>
        <w:pStyle w:val="Akapitzlist"/>
        <w:numPr>
          <w:ilvl w:val="0"/>
          <w:numId w:val="43"/>
        </w:numPr>
        <w:spacing w:after="160" w:line="259" w:lineRule="auto"/>
        <w:jc w:val="both"/>
        <w:rPr>
          <w:rFonts w:cstheme="minorHAnsi"/>
        </w:rPr>
      </w:pPr>
      <w:r w:rsidRPr="0030437F">
        <w:rPr>
          <w:rFonts w:cstheme="minorHAnsi"/>
        </w:rPr>
        <w:t>Baza sygnatur musi być aktualizowana automatycznie, zgodnie z harmonogramem definiowanym przez administratora.</w:t>
      </w:r>
    </w:p>
    <w:p w14:paraId="26C3D12B" w14:textId="77777777" w:rsidR="00DA1C0E" w:rsidRPr="0030437F" w:rsidRDefault="00DA1C0E">
      <w:pPr>
        <w:pStyle w:val="Akapitzlist"/>
        <w:numPr>
          <w:ilvl w:val="0"/>
          <w:numId w:val="43"/>
        </w:numPr>
        <w:spacing w:after="160" w:line="259" w:lineRule="auto"/>
        <w:jc w:val="both"/>
        <w:rPr>
          <w:rFonts w:cstheme="minorHAnsi"/>
        </w:rPr>
      </w:pPr>
      <w:r w:rsidRPr="0030437F">
        <w:rPr>
          <w:rFonts w:cstheme="minorHAnsi"/>
        </w:rPr>
        <w:t xml:space="preserve">System współpracuje z dedykowaną platformą typu </w:t>
      </w:r>
      <w:proofErr w:type="spellStart"/>
      <w:r w:rsidRPr="0030437F">
        <w:rPr>
          <w:rFonts w:cstheme="minorHAnsi"/>
        </w:rPr>
        <w:t>Sandbox</w:t>
      </w:r>
      <w:proofErr w:type="spellEnd"/>
      <w:r w:rsidRPr="0030437F">
        <w:rPr>
          <w:rFonts w:cstheme="minorHAnsi"/>
        </w:rPr>
        <w:t xml:space="preserve"> lub usługą typu </w:t>
      </w:r>
      <w:proofErr w:type="spellStart"/>
      <w:r w:rsidRPr="0030437F">
        <w:rPr>
          <w:rFonts w:cstheme="minorHAnsi"/>
        </w:rPr>
        <w:t>Sandbox</w:t>
      </w:r>
      <w:proofErr w:type="spellEnd"/>
      <w:r w:rsidRPr="0030437F">
        <w:rPr>
          <w:rFonts w:cstheme="minorHAnsi"/>
        </w:rPr>
        <w:t xml:space="preserve"> realizowaną w chmurze. Konieczne jest zastosowanie platformy typu </w:t>
      </w:r>
      <w:proofErr w:type="spellStart"/>
      <w:r w:rsidRPr="0030437F">
        <w:rPr>
          <w:rFonts w:cstheme="minorHAnsi"/>
        </w:rPr>
        <w:t>Sandbox</w:t>
      </w:r>
      <w:proofErr w:type="spellEnd"/>
      <w:r w:rsidRPr="0030437F">
        <w:rPr>
          <w:rFonts w:cstheme="minorHAnsi"/>
        </w:rPr>
        <w:t xml:space="preserve"> wraz z niezbędnymi serwisami lub licencjami upoważniającymi do korzystania z usługi typu </w:t>
      </w:r>
      <w:proofErr w:type="spellStart"/>
      <w:r w:rsidRPr="0030437F">
        <w:rPr>
          <w:rFonts w:cstheme="minorHAnsi"/>
        </w:rPr>
        <w:t>Sandbox</w:t>
      </w:r>
      <w:proofErr w:type="spellEnd"/>
      <w:r w:rsidRPr="0030437F">
        <w:rPr>
          <w:rFonts w:cstheme="minorHAnsi"/>
        </w:rPr>
        <w:t xml:space="preserve"> w chmurze.</w:t>
      </w:r>
    </w:p>
    <w:p w14:paraId="413C14DF" w14:textId="77777777" w:rsidR="00DA1C0E" w:rsidRPr="0030437F" w:rsidRDefault="00DA1C0E">
      <w:pPr>
        <w:pStyle w:val="Akapitzlist"/>
        <w:numPr>
          <w:ilvl w:val="0"/>
          <w:numId w:val="43"/>
        </w:numPr>
        <w:spacing w:after="160" w:line="259" w:lineRule="auto"/>
        <w:jc w:val="both"/>
        <w:rPr>
          <w:rFonts w:cstheme="minorHAnsi"/>
        </w:rPr>
      </w:pPr>
      <w:r w:rsidRPr="0030437F">
        <w:rPr>
          <w:rFonts w:cstheme="minorHAnsi"/>
        </w:rPr>
        <w:t>System zapewnia usuwanie aktywnej zawartości plików PDF oraz Microsoft Office bez konieczności blokowania transferu całych plików.</w:t>
      </w:r>
    </w:p>
    <w:p w14:paraId="38F98179" w14:textId="77777777" w:rsidR="00DA1C0E" w:rsidRPr="0030437F" w:rsidRDefault="00DA1C0E">
      <w:pPr>
        <w:pStyle w:val="Akapitzlist"/>
        <w:numPr>
          <w:ilvl w:val="0"/>
          <w:numId w:val="43"/>
        </w:numPr>
        <w:spacing w:after="160" w:line="259" w:lineRule="auto"/>
        <w:jc w:val="both"/>
        <w:rPr>
          <w:rFonts w:cstheme="minorHAnsi"/>
        </w:rPr>
      </w:pPr>
      <w:r w:rsidRPr="0030437F">
        <w:rPr>
          <w:rFonts w:cstheme="minorHAnsi"/>
        </w:rPr>
        <w:t>Możliwość wykorzystania silnika sztucznej inteligencji AI wytrenowanego przez laboratoria producenta.</w:t>
      </w:r>
    </w:p>
    <w:p w14:paraId="56E8C1A4" w14:textId="77777777" w:rsidR="00DA1C0E" w:rsidRPr="0030437F" w:rsidRDefault="00DA1C0E">
      <w:pPr>
        <w:pStyle w:val="Akapitzlist"/>
        <w:numPr>
          <w:ilvl w:val="0"/>
          <w:numId w:val="43"/>
        </w:numPr>
        <w:spacing w:after="160" w:line="259" w:lineRule="auto"/>
        <w:jc w:val="both"/>
        <w:rPr>
          <w:rFonts w:cstheme="minorHAnsi"/>
        </w:rPr>
      </w:pPr>
      <w:r w:rsidRPr="0030437F">
        <w:rPr>
          <w:rFonts w:cstheme="minorHAnsi"/>
        </w:rPr>
        <w:t xml:space="preserve">Możliwość uruchomienia ochrony przed </w:t>
      </w:r>
      <w:proofErr w:type="spellStart"/>
      <w:r w:rsidRPr="0030437F">
        <w:rPr>
          <w:rFonts w:cstheme="minorHAnsi"/>
        </w:rPr>
        <w:t>malware</w:t>
      </w:r>
      <w:proofErr w:type="spellEnd"/>
      <w:r w:rsidRPr="0030437F">
        <w:rPr>
          <w:rFonts w:cstheme="minorHAnsi"/>
        </w:rPr>
        <w:t xml:space="preserve"> dla wybranego zakresu ruchu.</w:t>
      </w:r>
    </w:p>
    <w:p w14:paraId="3A59A3BE" w14:textId="434F27E7"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Ochrona przed atakami</w:t>
      </w:r>
    </w:p>
    <w:p w14:paraId="1BEB90D5" w14:textId="77777777" w:rsidR="00DA1C0E" w:rsidRPr="0030437F" w:rsidRDefault="00DA1C0E">
      <w:pPr>
        <w:pStyle w:val="Akapitzlist"/>
        <w:numPr>
          <w:ilvl w:val="0"/>
          <w:numId w:val="44"/>
        </w:numPr>
        <w:spacing w:after="160" w:line="259" w:lineRule="auto"/>
        <w:jc w:val="both"/>
        <w:rPr>
          <w:rFonts w:cstheme="minorHAnsi"/>
        </w:rPr>
      </w:pPr>
      <w:r w:rsidRPr="0030437F">
        <w:rPr>
          <w:rFonts w:cstheme="minorHAnsi"/>
        </w:rPr>
        <w:t>Ochrona IPS opiera się co najmniej na analizie sygnaturowej oraz na analizie anomalii w protokołach sieciowych.</w:t>
      </w:r>
    </w:p>
    <w:p w14:paraId="372008EE" w14:textId="77777777" w:rsidR="00DA1C0E" w:rsidRPr="0030437F" w:rsidRDefault="00DA1C0E">
      <w:pPr>
        <w:pStyle w:val="Akapitzlist"/>
        <w:numPr>
          <w:ilvl w:val="0"/>
          <w:numId w:val="44"/>
        </w:numPr>
        <w:spacing w:after="160" w:line="259" w:lineRule="auto"/>
        <w:jc w:val="both"/>
        <w:rPr>
          <w:rFonts w:cstheme="minorHAnsi"/>
        </w:rPr>
      </w:pPr>
      <w:r w:rsidRPr="0030437F">
        <w:rPr>
          <w:rFonts w:cstheme="minorHAnsi"/>
        </w:rPr>
        <w:t>System chroni przed atakami na aplikacje pracujące na niestandardowych portach.</w:t>
      </w:r>
    </w:p>
    <w:p w14:paraId="63036C39" w14:textId="5D4A8FF9" w:rsidR="00DA1C0E" w:rsidRDefault="00DA1C0E">
      <w:pPr>
        <w:pStyle w:val="Akapitzlist"/>
        <w:numPr>
          <w:ilvl w:val="0"/>
          <w:numId w:val="44"/>
        </w:numPr>
        <w:spacing w:after="160" w:line="259" w:lineRule="auto"/>
        <w:jc w:val="both"/>
        <w:rPr>
          <w:rFonts w:cstheme="minorHAnsi"/>
        </w:rPr>
      </w:pPr>
      <w:r w:rsidRPr="0030437F">
        <w:rPr>
          <w:rFonts w:cstheme="minorHAnsi"/>
        </w:rPr>
        <w:t>Baza sygnatur ataków zawiera minimum 5000 wpisów i jest aktualizowana automatycznie, zgodnie z harmonogramem definiowanym przez administratora.</w:t>
      </w:r>
    </w:p>
    <w:p w14:paraId="108221F2" w14:textId="77777777" w:rsidR="004254D1" w:rsidRPr="0030437F" w:rsidRDefault="004254D1" w:rsidP="004254D1">
      <w:pPr>
        <w:pStyle w:val="Akapitzlist"/>
        <w:spacing w:after="160" w:line="259" w:lineRule="auto"/>
        <w:jc w:val="both"/>
        <w:rPr>
          <w:rFonts w:cstheme="minorHAnsi"/>
        </w:rPr>
      </w:pPr>
    </w:p>
    <w:p w14:paraId="155BB7C7" w14:textId="77777777" w:rsidR="00DA1C0E" w:rsidRPr="0030437F" w:rsidRDefault="00DA1C0E">
      <w:pPr>
        <w:pStyle w:val="Akapitzlist"/>
        <w:numPr>
          <w:ilvl w:val="0"/>
          <w:numId w:val="44"/>
        </w:numPr>
        <w:spacing w:after="160" w:line="259" w:lineRule="auto"/>
        <w:jc w:val="both"/>
        <w:rPr>
          <w:rFonts w:cstheme="minorHAnsi"/>
        </w:rPr>
      </w:pPr>
      <w:r w:rsidRPr="0030437F">
        <w:rPr>
          <w:rFonts w:cstheme="minorHAnsi"/>
        </w:rPr>
        <w:lastRenderedPageBreak/>
        <w:t>Administrator systemu ma możliwość definiowania własnych wyjątków oraz własnych sygnatur.</w:t>
      </w:r>
    </w:p>
    <w:p w14:paraId="7AA60470" w14:textId="77777777" w:rsidR="00DA1C0E" w:rsidRPr="0030437F" w:rsidRDefault="00DA1C0E">
      <w:pPr>
        <w:pStyle w:val="Akapitzlist"/>
        <w:numPr>
          <w:ilvl w:val="0"/>
          <w:numId w:val="44"/>
        </w:numPr>
        <w:spacing w:after="160" w:line="259" w:lineRule="auto"/>
        <w:jc w:val="both"/>
        <w:rPr>
          <w:rFonts w:cstheme="minorHAnsi"/>
        </w:rPr>
      </w:pPr>
      <w:r w:rsidRPr="0030437F">
        <w:rPr>
          <w:rFonts w:cstheme="minorHAnsi"/>
        </w:rPr>
        <w:t xml:space="preserve">System zapewnia wykrywanie anomalii protokołów i ruchu sieciowego, realizując tym samym podstawową ochronę przed atakami typu </w:t>
      </w:r>
      <w:proofErr w:type="spellStart"/>
      <w:r w:rsidRPr="0030437F">
        <w:rPr>
          <w:rFonts w:cstheme="minorHAnsi"/>
        </w:rPr>
        <w:t>DoS</w:t>
      </w:r>
      <w:proofErr w:type="spellEnd"/>
      <w:r w:rsidRPr="0030437F">
        <w:rPr>
          <w:rFonts w:cstheme="minorHAnsi"/>
        </w:rPr>
        <w:t xml:space="preserve"> oraz </w:t>
      </w:r>
      <w:proofErr w:type="spellStart"/>
      <w:r w:rsidRPr="0030437F">
        <w:rPr>
          <w:rFonts w:cstheme="minorHAnsi"/>
        </w:rPr>
        <w:t>DDoS</w:t>
      </w:r>
      <w:proofErr w:type="spellEnd"/>
      <w:r w:rsidRPr="0030437F">
        <w:rPr>
          <w:rFonts w:cstheme="minorHAnsi"/>
        </w:rPr>
        <w:t>.</w:t>
      </w:r>
    </w:p>
    <w:p w14:paraId="4E0530E7" w14:textId="77777777" w:rsidR="00DA1C0E" w:rsidRPr="0030437F" w:rsidRDefault="00DA1C0E">
      <w:pPr>
        <w:pStyle w:val="Akapitzlist"/>
        <w:numPr>
          <w:ilvl w:val="0"/>
          <w:numId w:val="44"/>
        </w:numPr>
        <w:spacing w:after="160" w:line="259" w:lineRule="auto"/>
        <w:jc w:val="both"/>
        <w:rPr>
          <w:rFonts w:cstheme="minorHAnsi"/>
        </w:rPr>
      </w:pPr>
      <w:r w:rsidRPr="0030437F">
        <w:rPr>
          <w:rFonts w:cstheme="minorHAnsi"/>
        </w:rPr>
        <w:t xml:space="preserve">Mechanizmy ochrony dla aplikacji </w:t>
      </w:r>
      <w:proofErr w:type="spellStart"/>
      <w:r w:rsidRPr="0030437F">
        <w:rPr>
          <w:rFonts w:cstheme="minorHAnsi"/>
        </w:rPr>
        <w:t>Web’owych</w:t>
      </w:r>
      <w:proofErr w:type="spellEnd"/>
      <w:r w:rsidRPr="0030437F">
        <w:rPr>
          <w:rFonts w:cstheme="minorHAnsi"/>
        </w:rPr>
        <w:t xml:space="preserve"> na poziomie sygnaturowym (co najmniej ochrona przed: CSS, SQL </w:t>
      </w:r>
      <w:proofErr w:type="spellStart"/>
      <w:r w:rsidRPr="0030437F">
        <w:rPr>
          <w:rFonts w:cstheme="minorHAnsi"/>
        </w:rPr>
        <w:t>Injecton</w:t>
      </w:r>
      <w:proofErr w:type="spellEnd"/>
      <w:r w:rsidRPr="0030437F">
        <w:rPr>
          <w:rFonts w:cstheme="minorHAnsi"/>
        </w:rPr>
        <w:t xml:space="preserve">, Trojany, </w:t>
      </w:r>
      <w:proofErr w:type="spellStart"/>
      <w:r w:rsidRPr="0030437F">
        <w:rPr>
          <w:rFonts w:cstheme="minorHAnsi"/>
        </w:rPr>
        <w:t>Exploity</w:t>
      </w:r>
      <w:proofErr w:type="spellEnd"/>
      <w:r w:rsidRPr="0030437F">
        <w:rPr>
          <w:rFonts w:cstheme="minorHAnsi"/>
        </w:rPr>
        <w:t>, Roboty).</w:t>
      </w:r>
    </w:p>
    <w:p w14:paraId="3831DD45" w14:textId="77777777" w:rsidR="00DA1C0E" w:rsidRPr="0030437F" w:rsidRDefault="00DA1C0E">
      <w:pPr>
        <w:pStyle w:val="Akapitzlist"/>
        <w:numPr>
          <w:ilvl w:val="0"/>
          <w:numId w:val="44"/>
        </w:numPr>
        <w:spacing w:after="160" w:line="259" w:lineRule="auto"/>
        <w:jc w:val="both"/>
        <w:rPr>
          <w:rFonts w:cstheme="minorHAnsi"/>
        </w:rPr>
      </w:pPr>
      <w:r w:rsidRPr="0030437F">
        <w:rPr>
          <w:rFonts w:cstheme="minorHAnsi"/>
        </w:rPr>
        <w:t xml:space="preserve">Możliwość kontrolowania długości nagłówka, ilości parametrów URL  oraz </w:t>
      </w:r>
      <w:proofErr w:type="spellStart"/>
      <w:r w:rsidRPr="0030437F">
        <w:rPr>
          <w:rFonts w:cstheme="minorHAnsi"/>
        </w:rPr>
        <w:t>Cookies</w:t>
      </w:r>
      <w:proofErr w:type="spellEnd"/>
      <w:r w:rsidRPr="0030437F">
        <w:rPr>
          <w:rFonts w:cstheme="minorHAnsi"/>
        </w:rPr>
        <w:t xml:space="preserve"> dla protokołu http.</w:t>
      </w:r>
    </w:p>
    <w:p w14:paraId="6C026140" w14:textId="77777777" w:rsidR="00DA1C0E" w:rsidRPr="0030437F" w:rsidRDefault="00DA1C0E">
      <w:pPr>
        <w:pStyle w:val="Akapitzlist"/>
        <w:numPr>
          <w:ilvl w:val="0"/>
          <w:numId w:val="44"/>
        </w:numPr>
        <w:spacing w:after="160" w:line="259" w:lineRule="auto"/>
        <w:jc w:val="both"/>
        <w:rPr>
          <w:rFonts w:cstheme="minorHAnsi"/>
        </w:rPr>
      </w:pPr>
      <w:r w:rsidRPr="0030437F">
        <w:rPr>
          <w:rFonts w:cstheme="minorHAnsi"/>
        </w:rPr>
        <w:t xml:space="preserve">Wykrywanie i blokowanie komunikacji C&amp;C do sieci </w:t>
      </w:r>
      <w:proofErr w:type="spellStart"/>
      <w:r w:rsidRPr="0030437F">
        <w:rPr>
          <w:rFonts w:cstheme="minorHAnsi"/>
        </w:rPr>
        <w:t>botnet</w:t>
      </w:r>
      <w:proofErr w:type="spellEnd"/>
      <w:r w:rsidRPr="0030437F">
        <w:rPr>
          <w:rFonts w:cstheme="minorHAnsi"/>
        </w:rPr>
        <w:t>.</w:t>
      </w:r>
    </w:p>
    <w:p w14:paraId="3259D581" w14:textId="77777777" w:rsidR="00DA1C0E" w:rsidRPr="0030437F" w:rsidRDefault="00DA1C0E">
      <w:pPr>
        <w:pStyle w:val="Akapitzlist"/>
        <w:numPr>
          <w:ilvl w:val="0"/>
          <w:numId w:val="44"/>
        </w:numPr>
        <w:spacing w:after="160" w:line="259" w:lineRule="auto"/>
        <w:jc w:val="both"/>
        <w:rPr>
          <w:rFonts w:cstheme="minorHAnsi"/>
        </w:rPr>
      </w:pPr>
      <w:r w:rsidRPr="0030437F">
        <w:rPr>
          <w:rFonts w:cstheme="minorHAnsi"/>
        </w:rPr>
        <w:t>Możliwość uruchomienia ochrony przed atakami dla wybranych zakresów komunikacji sieciowej. Mechanizmy ochrony IPS nie mogą działać globalnie.</w:t>
      </w:r>
    </w:p>
    <w:p w14:paraId="3B607614" w14:textId="2167D453"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Kontrola aplikacji</w:t>
      </w:r>
    </w:p>
    <w:p w14:paraId="7E9EAA4A" w14:textId="77777777" w:rsidR="00DA1C0E" w:rsidRPr="0030437F" w:rsidRDefault="00DA1C0E">
      <w:pPr>
        <w:pStyle w:val="Akapitzlist"/>
        <w:numPr>
          <w:ilvl w:val="0"/>
          <w:numId w:val="45"/>
        </w:numPr>
        <w:spacing w:after="160" w:line="259" w:lineRule="auto"/>
        <w:jc w:val="both"/>
        <w:rPr>
          <w:rFonts w:cstheme="minorHAnsi"/>
        </w:rPr>
      </w:pPr>
      <w:r w:rsidRPr="0030437F">
        <w:rPr>
          <w:rFonts w:cstheme="minorHAnsi"/>
        </w:rPr>
        <w:t>Funkcja Kontroli Aplikacji umożliwia kontrolę ruchu na podstawie głębokiej analizy pakietów, nie bazując jedynie na wartościach portów TCP/UDP.</w:t>
      </w:r>
    </w:p>
    <w:p w14:paraId="27F7CE99" w14:textId="77777777" w:rsidR="00DA1C0E" w:rsidRPr="0030437F" w:rsidRDefault="00DA1C0E">
      <w:pPr>
        <w:pStyle w:val="Akapitzlist"/>
        <w:numPr>
          <w:ilvl w:val="0"/>
          <w:numId w:val="45"/>
        </w:numPr>
        <w:spacing w:after="160" w:line="259" w:lineRule="auto"/>
        <w:jc w:val="both"/>
        <w:rPr>
          <w:rFonts w:cstheme="minorHAnsi"/>
        </w:rPr>
      </w:pPr>
      <w:r w:rsidRPr="0030437F">
        <w:rPr>
          <w:rFonts w:cstheme="minorHAnsi"/>
        </w:rPr>
        <w:t>Baza Kontroli Aplikacji zawiera minimum 2000 sygnatur i jest aktualizowana automatycznie, zgodnie z harmonogramem definiowanym przez administratora.</w:t>
      </w:r>
    </w:p>
    <w:p w14:paraId="68BD84D8" w14:textId="77777777" w:rsidR="00DA1C0E" w:rsidRPr="0030437F" w:rsidRDefault="00DA1C0E">
      <w:pPr>
        <w:pStyle w:val="Akapitzlist"/>
        <w:numPr>
          <w:ilvl w:val="0"/>
          <w:numId w:val="45"/>
        </w:numPr>
        <w:spacing w:after="160" w:line="259" w:lineRule="auto"/>
        <w:jc w:val="both"/>
        <w:rPr>
          <w:rFonts w:cstheme="minorHAnsi"/>
        </w:rPr>
      </w:pPr>
      <w:r w:rsidRPr="0030437F">
        <w:rPr>
          <w:rFonts w:cstheme="minorHAnsi"/>
        </w:rPr>
        <w:t xml:space="preserve">Aplikacje chmurowe (co najmniej: Facebook, Google </w:t>
      </w:r>
      <w:proofErr w:type="spellStart"/>
      <w:r w:rsidRPr="0030437F">
        <w:rPr>
          <w:rFonts w:cstheme="minorHAnsi"/>
        </w:rPr>
        <w:t>Docs</w:t>
      </w:r>
      <w:proofErr w:type="spellEnd"/>
      <w:r w:rsidRPr="0030437F">
        <w:rPr>
          <w:rFonts w:cstheme="minorHAnsi"/>
        </w:rPr>
        <w:t xml:space="preserve">, Dropbox) są kontrolowane pod względem wykonywanych czynności, np.: pobieranie, wysyłanie plików. </w:t>
      </w:r>
    </w:p>
    <w:p w14:paraId="499E3453" w14:textId="77777777" w:rsidR="00DA1C0E" w:rsidRPr="0030437F" w:rsidRDefault="00DA1C0E">
      <w:pPr>
        <w:pStyle w:val="Akapitzlist"/>
        <w:numPr>
          <w:ilvl w:val="0"/>
          <w:numId w:val="45"/>
        </w:numPr>
        <w:spacing w:after="160" w:line="259" w:lineRule="auto"/>
        <w:jc w:val="both"/>
        <w:rPr>
          <w:rFonts w:cstheme="minorHAnsi"/>
        </w:rPr>
      </w:pPr>
      <w:r w:rsidRPr="0030437F">
        <w:rPr>
          <w:rFonts w:cstheme="minorHAnsi"/>
        </w:rPr>
        <w:t xml:space="preserve">Baza sygnatur zawiera kategorie aplikacji szczególnie istotne z punktu widzenia bezpieczeństwa: </w:t>
      </w:r>
      <w:proofErr w:type="spellStart"/>
      <w:r w:rsidRPr="0030437F">
        <w:rPr>
          <w:rFonts w:cstheme="minorHAnsi"/>
        </w:rPr>
        <w:t>proxy</w:t>
      </w:r>
      <w:proofErr w:type="spellEnd"/>
      <w:r w:rsidRPr="0030437F">
        <w:rPr>
          <w:rFonts w:cstheme="minorHAnsi"/>
        </w:rPr>
        <w:t>, P2P.</w:t>
      </w:r>
    </w:p>
    <w:p w14:paraId="554A3688" w14:textId="77777777" w:rsidR="00DA1C0E" w:rsidRPr="0030437F" w:rsidRDefault="00DA1C0E">
      <w:pPr>
        <w:pStyle w:val="Akapitzlist"/>
        <w:numPr>
          <w:ilvl w:val="0"/>
          <w:numId w:val="45"/>
        </w:numPr>
        <w:spacing w:after="160" w:line="259" w:lineRule="auto"/>
        <w:jc w:val="both"/>
        <w:rPr>
          <w:rFonts w:cstheme="minorHAnsi"/>
        </w:rPr>
      </w:pPr>
      <w:r w:rsidRPr="0030437F">
        <w:rPr>
          <w:rFonts w:cstheme="minorHAnsi"/>
        </w:rPr>
        <w:t>Administrator systemu ma możliwość definiowania wyjątków oraz własnych sygnatur.</w:t>
      </w:r>
    </w:p>
    <w:p w14:paraId="1B1AEC34" w14:textId="77777777" w:rsidR="00DA1C0E" w:rsidRPr="0030437F" w:rsidRDefault="00DA1C0E">
      <w:pPr>
        <w:pStyle w:val="Akapitzlist"/>
        <w:numPr>
          <w:ilvl w:val="0"/>
          <w:numId w:val="45"/>
        </w:numPr>
        <w:spacing w:after="160" w:line="259" w:lineRule="auto"/>
        <w:jc w:val="both"/>
        <w:rPr>
          <w:rFonts w:cstheme="minorHAnsi"/>
        </w:rPr>
      </w:pPr>
      <w:r w:rsidRPr="0030437F">
        <w:rPr>
          <w:rFonts w:cstheme="minorHAnsi"/>
        </w:rPr>
        <w:t>Istnieje możliwość blokowania aplikacji działających na niestandardowych portach (np. FTP na porcie 2021).</w:t>
      </w:r>
    </w:p>
    <w:p w14:paraId="72E456D6" w14:textId="77777777" w:rsidR="00DA1C0E" w:rsidRPr="0030437F" w:rsidRDefault="00DA1C0E">
      <w:pPr>
        <w:pStyle w:val="Akapitzlist"/>
        <w:numPr>
          <w:ilvl w:val="0"/>
          <w:numId w:val="45"/>
        </w:numPr>
        <w:spacing w:after="160" w:line="259" w:lineRule="auto"/>
        <w:jc w:val="both"/>
        <w:rPr>
          <w:rFonts w:cstheme="minorHAnsi"/>
        </w:rPr>
      </w:pPr>
      <w:r w:rsidRPr="0030437F">
        <w:rPr>
          <w:rFonts w:cstheme="minorHAnsi"/>
        </w:rPr>
        <w:t>System daje możliwość określenia dopuszczalnych protokołów na danym porcie TCP/UDP i blokowania pozostałych protokołów korzystających z tego portu (np. dopuszczenie tylko HTTP na porcie 80).</w:t>
      </w:r>
    </w:p>
    <w:p w14:paraId="3CE448AD" w14:textId="3F070124"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Kontrola WWW</w:t>
      </w:r>
    </w:p>
    <w:p w14:paraId="1CC4F548" w14:textId="77777777" w:rsidR="00DA1C0E" w:rsidRPr="0030437F" w:rsidRDefault="00DA1C0E">
      <w:pPr>
        <w:pStyle w:val="Akapitzlist"/>
        <w:numPr>
          <w:ilvl w:val="0"/>
          <w:numId w:val="46"/>
        </w:numPr>
        <w:spacing w:after="160" w:line="259" w:lineRule="auto"/>
        <w:jc w:val="both"/>
        <w:rPr>
          <w:rFonts w:cstheme="minorHAnsi"/>
        </w:rPr>
      </w:pPr>
      <w:r w:rsidRPr="0030437F">
        <w:rPr>
          <w:rFonts w:cstheme="minorHAnsi"/>
        </w:rPr>
        <w:t>Moduł kontroli WWW korzysta z bazy zawierającej co najmniej 40 milionów adresów URL  pogrupowanych w kategorie tematyczne.</w:t>
      </w:r>
    </w:p>
    <w:p w14:paraId="4B029C3A" w14:textId="77777777" w:rsidR="00DA1C0E" w:rsidRPr="0030437F" w:rsidRDefault="00DA1C0E">
      <w:pPr>
        <w:pStyle w:val="Akapitzlist"/>
        <w:numPr>
          <w:ilvl w:val="0"/>
          <w:numId w:val="46"/>
        </w:numPr>
        <w:spacing w:after="160" w:line="259" w:lineRule="auto"/>
        <w:jc w:val="both"/>
        <w:rPr>
          <w:rFonts w:cstheme="minorHAnsi"/>
        </w:rPr>
      </w:pPr>
      <w:r w:rsidRPr="0030437F">
        <w:rPr>
          <w:rFonts w:cstheme="minorHAnsi"/>
        </w:rPr>
        <w:t xml:space="preserve">W ramach filtra WWW są dostępne kategorie istotne z punktu widzenia bezpieczeństwa, jak: </w:t>
      </w:r>
      <w:proofErr w:type="spellStart"/>
      <w:r w:rsidRPr="0030437F">
        <w:rPr>
          <w:rFonts w:cstheme="minorHAnsi"/>
        </w:rPr>
        <w:t>malware</w:t>
      </w:r>
      <w:proofErr w:type="spellEnd"/>
      <w:r w:rsidRPr="0030437F">
        <w:rPr>
          <w:rFonts w:cstheme="minorHAnsi"/>
        </w:rPr>
        <w:t xml:space="preserve"> (lub inne będące źródłem złośliwego oprogramowania), </w:t>
      </w:r>
      <w:proofErr w:type="spellStart"/>
      <w:r w:rsidRPr="0030437F">
        <w:rPr>
          <w:rFonts w:cstheme="minorHAnsi"/>
        </w:rPr>
        <w:t>phishing</w:t>
      </w:r>
      <w:proofErr w:type="spellEnd"/>
      <w:r w:rsidRPr="0030437F">
        <w:rPr>
          <w:rFonts w:cstheme="minorHAnsi"/>
        </w:rPr>
        <w:t xml:space="preserve">, spam, </w:t>
      </w:r>
      <w:proofErr w:type="spellStart"/>
      <w:r w:rsidRPr="0030437F">
        <w:rPr>
          <w:rFonts w:cstheme="minorHAnsi"/>
        </w:rPr>
        <w:t>Dynamic</w:t>
      </w:r>
      <w:proofErr w:type="spellEnd"/>
      <w:r w:rsidRPr="0030437F">
        <w:rPr>
          <w:rFonts w:cstheme="minorHAnsi"/>
        </w:rPr>
        <w:t xml:space="preserve"> DNS, </w:t>
      </w:r>
      <w:proofErr w:type="spellStart"/>
      <w:r w:rsidRPr="0030437F">
        <w:rPr>
          <w:rFonts w:cstheme="minorHAnsi"/>
        </w:rPr>
        <w:t>proxy</w:t>
      </w:r>
      <w:proofErr w:type="spellEnd"/>
      <w:r w:rsidRPr="0030437F">
        <w:rPr>
          <w:rFonts w:cstheme="minorHAnsi"/>
        </w:rPr>
        <w:t>.</w:t>
      </w:r>
    </w:p>
    <w:p w14:paraId="3E304B71" w14:textId="77777777" w:rsidR="00DA1C0E" w:rsidRPr="0030437F" w:rsidRDefault="00DA1C0E">
      <w:pPr>
        <w:pStyle w:val="Akapitzlist"/>
        <w:numPr>
          <w:ilvl w:val="0"/>
          <w:numId w:val="46"/>
        </w:numPr>
        <w:spacing w:after="160" w:line="259" w:lineRule="auto"/>
        <w:jc w:val="both"/>
        <w:rPr>
          <w:rFonts w:cstheme="minorHAnsi"/>
        </w:rPr>
      </w:pPr>
      <w:r w:rsidRPr="0030437F">
        <w:rPr>
          <w:rFonts w:cstheme="minorHAnsi"/>
        </w:rPr>
        <w:t>Filtr WWW dostarcza kategorii stron zabronionych prawem np.: Hazard.</w:t>
      </w:r>
    </w:p>
    <w:p w14:paraId="5DCAF6E1" w14:textId="77777777" w:rsidR="00DA1C0E" w:rsidRPr="0030437F" w:rsidRDefault="00DA1C0E">
      <w:pPr>
        <w:pStyle w:val="Akapitzlist"/>
        <w:numPr>
          <w:ilvl w:val="0"/>
          <w:numId w:val="46"/>
        </w:numPr>
        <w:spacing w:after="160" w:line="259" w:lineRule="auto"/>
        <w:jc w:val="both"/>
        <w:rPr>
          <w:rFonts w:cstheme="minorHAnsi"/>
        </w:rPr>
      </w:pPr>
      <w:r w:rsidRPr="0030437F">
        <w:rPr>
          <w:rFonts w:cstheme="minorHAnsi"/>
        </w:rPr>
        <w:t>Administrator ma możliwość nadpisywania kategorii oraz tworzenia wyjątków – białe/czarne listy dla adresów URL.</w:t>
      </w:r>
    </w:p>
    <w:p w14:paraId="4E6E04DB" w14:textId="77777777" w:rsidR="00DA1C0E" w:rsidRPr="0030437F" w:rsidRDefault="00DA1C0E">
      <w:pPr>
        <w:pStyle w:val="Akapitzlist"/>
        <w:numPr>
          <w:ilvl w:val="0"/>
          <w:numId w:val="46"/>
        </w:numPr>
        <w:spacing w:after="160" w:line="259" w:lineRule="auto"/>
        <w:jc w:val="both"/>
        <w:rPr>
          <w:rFonts w:cstheme="minorHAnsi"/>
        </w:rPr>
      </w:pPr>
      <w:r w:rsidRPr="0030437F">
        <w:rPr>
          <w:rFonts w:cstheme="minorHAnsi"/>
        </w:rPr>
        <w:t>Filtr WWW umożliwia statyczne dopuszczanie lub blokowanie ruchu do wybranych stron WWW, w tym pozwala definiować strony z zastosowaniem wyrażeń regularnych (</w:t>
      </w:r>
      <w:proofErr w:type="spellStart"/>
      <w:r w:rsidRPr="0030437F">
        <w:rPr>
          <w:rFonts w:cstheme="minorHAnsi"/>
        </w:rPr>
        <w:t>Regex</w:t>
      </w:r>
      <w:proofErr w:type="spellEnd"/>
      <w:r w:rsidRPr="0030437F">
        <w:rPr>
          <w:rFonts w:cstheme="minorHAnsi"/>
        </w:rPr>
        <w:t>).</w:t>
      </w:r>
    </w:p>
    <w:p w14:paraId="6DBD2DB5" w14:textId="77777777" w:rsidR="00DA1C0E" w:rsidRPr="0030437F" w:rsidRDefault="00DA1C0E">
      <w:pPr>
        <w:pStyle w:val="Akapitzlist"/>
        <w:numPr>
          <w:ilvl w:val="0"/>
          <w:numId w:val="46"/>
        </w:numPr>
        <w:spacing w:after="160" w:line="259" w:lineRule="auto"/>
        <w:jc w:val="both"/>
        <w:rPr>
          <w:rFonts w:cstheme="minorHAnsi"/>
        </w:rPr>
      </w:pPr>
      <w:r w:rsidRPr="0030437F">
        <w:rPr>
          <w:rFonts w:cstheme="minorHAnsi"/>
        </w:rPr>
        <w:t>Filtr WWW daje możliwość wykonania akcji typu „</w:t>
      </w:r>
      <w:proofErr w:type="spellStart"/>
      <w:r w:rsidRPr="0030437F">
        <w:rPr>
          <w:rFonts w:cstheme="minorHAnsi"/>
        </w:rPr>
        <w:t>Warning</w:t>
      </w:r>
      <w:proofErr w:type="spellEnd"/>
      <w:r w:rsidRPr="0030437F">
        <w:rPr>
          <w:rFonts w:cstheme="minorHAnsi"/>
        </w:rPr>
        <w:t>” – ostrzeżenie użytkownika wymagające od niego potwierdzenia przed otwarciem żądanej strony.</w:t>
      </w:r>
    </w:p>
    <w:p w14:paraId="0D8F6507" w14:textId="77777777" w:rsidR="00DA1C0E" w:rsidRPr="0030437F" w:rsidRDefault="00DA1C0E">
      <w:pPr>
        <w:pStyle w:val="Akapitzlist"/>
        <w:numPr>
          <w:ilvl w:val="0"/>
          <w:numId w:val="46"/>
        </w:numPr>
        <w:spacing w:after="160" w:line="259" w:lineRule="auto"/>
        <w:jc w:val="both"/>
        <w:rPr>
          <w:rFonts w:cstheme="minorHAnsi"/>
        </w:rPr>
      </w:pPr>
      <w:r w:rsidRPr="0030437F">
        <w:rPr>
          <w:rFonts w:cstheme="minorHAnsi"/>
        </w:rPr>
        <w:t xml:space="preserve">Funkcja </w:t>
      </w:r>
      <w:proofErr w:type="spellStart"/>
      <w:r w:rsidRPr="0030437F">
        <w:rPr>
          <w:rFonts w:cstheme="minorHAnsi"/>
        </w:rPr>
        <w:t>Safe</w:t>
      </w:r>
      <w:proofErr w:type="spellEnd"/>
      <w:r w:rsidRPr="0030437F">
        <w:rPr>
          <w:rFonts w:cstheme="minorHAnsi"/>
        </w:rPr>
        <w:t xml:space="preserve"> </w:t>
      </w:r>
      <w:proofErr w:type="spellStart"/>
      <w:r w:rsidRPr="0030437F">
        <w:rPr>
          <w:rFonts w:cstheme="minorHAnsi"/>
        </w:rPr>
        <w:t>Search</w:t>
      </w:r>
      <w:proofErr w:type="spellEnd"/>
      <w:r w:rsidRPr="0030437F">
        <w:rPr>
          <w:rFonts w:cstheme="minorHAnsi"/>
        </w:rPr>
        <w:t xml:space="preserve"> – przeciwdziałająca pojawieniu się niechcianych treści w wynikach wyszukiwarek takich jak: Google oraz Yahoo.</w:t>
      </w:r>
    </w:p>
    <w:p w14:paraId="51238327" w14:textId="77777777" w:rsidR="00DA1C0E" w:rsidRPr="0030437F" w:rsidRDefault="00DA1C0E">
      <w:pPr>
        <w:pStyle w:val="Akapitzlist"/>
        <w:numPr>
          <w:ilvl w:val="0"/>
          <w:numId w:val="46"/>
        </w:numPr>
        <w:spacing w:after="160" w:line="259" w:lineRule="auto"/>
        <w:jc w:val="both"/>
        <w:rPr>
          <w:rFonts w:cstheme="minorHAnsi"/>
        </w:rPr>
      </w:pPr>
      <w:r w:rsidRPr="0030437F">
        <w:rPr>
          <w:rFonts w:cstheme="minorHAnsi"/>
        </w:rPr>
        <w:t>Administrator ma możliwość definiowania komunikatów zwracanych użytkownikowi dla różnych akcji podejmowanych przez moduł filtrowania WWW.</w:t>
      </w:r>
    </w:p>
    <w:p w14:paraId="5A6B3F31" w14:textId="77777777" w:rsidR="00DA1C0E" w:rsidRPr="0030437F" w:rsidRDefault="00DA1C0E">
      <w:pPr>
        <w:pStyle w:val="Akapitzlist"/>
        <w:numPr>
          <w:ilvl w:val="0"/>
          <w:numId w:val="46"/>
        </w:numPr>
        <w:spacing w:after="160" w:line="259" w:lineRule="auto"/>
        <w:jc w:val="both"/>
        <w:rPr>
          <w:rFonts w:cstheme="minorHAnsi"/>
        </w:rPr>
      </w:pPr>
      <w:r w:rsidRPr="0030437F">
        <w:rPr>
          <w:rFonts w:cstheme="minorHAnsi"/>
        </w:rPr>
        <w:t>System pozwala określić, dla których kategorii URL lub wskazanych URL nie będzie realizowana inspekcja szyfrowanej komunikacji.</w:t>
      </w:r>
    </w:p>
    <w:p w14:paraId="5F641457" w14:textId="7B596DB6"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Uwierzytelnianie użytkowników w ramach sesji</w:t>
      </w:r>
    </w:p>
    <w:p w14:paraId="1D6D29C5" w14:textId="77777777" w:rsidR="00DA1C0E" w:rsidRPr="0030437F" w:rsidRDefault="00DA1C0E">
      <w:pPr>
        <w:pStyle w:val="Akapitzlist"/>
        <w:numPr>
          <w:ilvl w:val="0"/>
          <w:numId w:val="47"/>
        </w:numPr>
        <w:spacing w:after="160" w:line="259" w:lineRule="auto"/>
        <w:jc w:val="both"/>
        <w:rPr>
          <w:rFonts w:cstheme="minorHAnsi"/>
        </w:rPr>
      </w:pPr>
      <w:r w:rsidRPr="0030437F">
        <w:rPr>
          <w:rFonts w:cstheme="minorHAnsi"/>
        </w:rPr>
        <w:t>System Firewall umożliwia weryfikację tożsamości użytkowników za pomocą:</w:t>
      </w:r>
    </w:p>
    <w:p w14:paraId="7FE82E13" w14:textId="6B5CF643" w:rsidR="00DA1C0E" w:rsidRDefault="00DA1C0E">
      <w:pPr>
        <w:pStyle w:val="Akapitzlist"/>
        <w:numPr>
          <w:ilvl w:val="0"/>
          <w:numId w:val="48"/>
        </w:numPr>
        <w:spacing w:after="160" w:line="259" w:lineRule="auto"/>
        <w:ind w:left="1068"/>
        <w:jc w:val="both"/>
        <w:rPr>
          <w:rFonts w:cstheme="minorHAnsi"/>
        </w:rPr>
      </w:pPr>
      <w:r w:rsidRPr="0030437F">
        <w:rPr>
          <w:rFonts w:cstheme="minorHAnsi"/>
        </w:rPr>
        <w:t>Haseł statycznych i definicji użytkowników przechowywanych w lokalnej bazie systemu.</w:t>
      </w:r>
    </w:p>
    <w:p w14:paraId="68604EC4" w14:textId="77777777" w:rsidR="004254D1" w:rsidRPr="0030437F" w:rsidRDefault="004254D1" w:rsidP="004254D1">
      <w:pPr>
        <w:pStyle w:val="Akapitzlist"/>
        <w:spacing w:after="160" w:line="259" w:lineRule="auto"/>
        <w:ind w:left="1068"/>
        <w:jc w:val="both"/>
        <w:rPr>
          <w:rFonts w:cstheme="minorHAnsi"/>
        </w:rPr>
      </w:pPr>
    </w:p>
    <w:p w14:paraId="093C81FF" w14:textId="77777777" w:rsidR="00DA1C0E" w:rsidRPr="0030437F" w:rsidRDefault="00DA1C0E">
      <w:pPr>
        <w:pStyle w:val="Akapitzlist"/>
        <w:numPr>
          <w:ilvl w:val="0"/>
          <w:numId w:val="49"/>
        </w:numPr>
        <w:spacing w:after="160" w:line="259" w:lineRule="auto"/>
        <w:ind w:left="1068"/>
        <w:jc w:val="both"/>
        <w:rPr>
          <w:rFonts w:cstheme="minorHAnsi"/>
        </w:rPr>
      </w:pPr>
      <w:r w:rsidRPr="0030437F">
        <w:rPr>
          <w:rFonts w:cstheme="minorHAnsi"/>
        </w:rPr>
        <w:lastRenderedPageBreak/>
        <w:t>Haseł statycznych i definicji użytkowników przechowywanych w bazach zgodnych z LDAP.</w:t>
      </w:r>
    </w:p>
    <w:p w14:paraId="7153C71C" w14:textId="77777777" w:rsidR="00DA1C0E" w:rsidRPr="0030437F" w:rsidRDefault="00DA1C0E">
      <w:pPr>
        <w:pStyle w:val="Akapitzlist"/>
        <w:numPr>
          <w:ilvl w:val="0"/>
          <w:numId w:val="50"/>
        </w:numPr>
        <w:spacing w:after="160" w:line="259" w:lineRule="auto"/>
        <w:ind w:left="1068"/>
        <w:jc w:val="both"/>
        <w:rPr>
          <w:rFonts w:cstheme="minorHAnsi"/>
        </w:rPr>
      </w:pPr>
      <w:r w:rsidRPr="0030437F">
        <w:rPr>
          <w:rFonts w:cstheme="minorHAnsi"/>
        </w:rPr>
        <w:t xml:space="preserve">Haseł dynamicznych (RADIUS, RSA </w:t>
      </w:r>
      <w:proofErr w:type="spellStart"/>
      <w:r w:rsidRPr="0030437F">
        <w:rPr>
          <w:rFonts w:cstheme="minorHAnsi"/>
        </w:rPr>
        <w:t>SecurID</w:t>
      </w:r>
      <w:proofErr w:type="spellEnd"/>
      <w:r w:rsidRPr="0030437F">
        <w:rPr>
          <w:rFonts w:cstheme="minorHAnsi"/>
        </w:rPr>
        <w:t xml:space="preserve">) w oparciu o zewnętrzne bazy danych. </w:t>
      </w:r>
    </w:p>
    <w:p w14:paraId="360A7535" w14:textId="77777777" w:rsidR="00DA1C0E" w:rsidRPr="0030437F" w:rsidRDefault="00DA1C0E">
      <w:pPr>
        <w:pStyle w:val="Akapitzlist"/>
        <w:numPr>
          <w:ilvl w:val="0"/>
          <w:numId w:val="47"/>
        </w:numPr>
        <w:spacing w:after="160" w:line="259" w:lineRule="auto"/>
        <w:jc w:val="both"/>
        <w:rPr>
          <w:rFonts w:cstheme="minorHAnsi"/>
        </w:rPr>
      </w:pPr>
      <w:r w:rsidRPr="0030437F">
        <w:rPr>
          <w:rFonts w:cstheme="minorHAnsi"/>
        </w:rPr>
        <w:t>System daje możliwość zastosowania w tym procesie uwierzytelniania dwuskładnikowego.</w:t>
      </w:r>
    </w:p>
    <w:p w14:paraId="4A3F4BCB" w14:textId="77777777" w:rsidR="00DA1C0E" w:rsidRPr="0030437F" w:rsidRDefault="00DA1C0E">
      <w:pPr>
        <w:pStyle w:val="Akapitzlist"/>
        <w:numPr>
          <w:ilvl w:val="0"/>
          <w:numId w:val="47"/>
        </w:numPr>
        <w:spacing w:after="160" w:line="259" w:lineRule="auto"/>
        <w:jc w:val="both"/>
        <w:rPr>
          <w:rFonts w:cstheme="minorHAnsi"/>
        </w:rPr>
      </w:pPr>
      <w:r w:rsidRPr="0030437F">
        <w:rPr>
          <w:rFonts w:cstheme="minorHAnsi"/>
        </w:rPr>
        <w:t xml:space="preserve">System umożliwia budowę architektury uwierzytelniania typu Single </w:t>
      </w:r>
      <w:proofErr w:type="spellStart"/>
      <w:r w:rsidRPr="0030437F">
        <w:rPr>
          <w:rFonts w:cstheme="minorHAnsi"/>
        </w:rPr>
        <w:t>Sign</w:t>
      </w:r>
      <w:proofErr w:type="spellEnd"/>
      <w:r w:rsidRPr="0030437F">
        <w:rPr>
          <w:rFonts w:cstheme="minorHAnsi"/>
        </w:rPr>
        <w:t xml:space="preserve"> On przy integracji ze środowiskiem Active Directory oraz zastosowanie innych mechanizmów: RADIUS, API lub SYSLOG w tym procesie.</w:t>
      </w:r>
    </w:p>
    <w:p w14:paraId="794B86E8" w14:textId="77777777" w:rsidR="00DA1C0E" w:rsidRPr="0030437F" w:rsidRDefault="00DA1C0E">
      <w:pPr>
        <w:pStyle w:val="Akapitzlist"/>
        <w:numPr>
          <w:ilvl w:val="0"/>
          <w:numId w:val="47"/>
        </w:numPr>
        <w:spacing w:after="160" w:line="259" w:lineRule="auto"/>
        <w:jc w:val="both"/>
        <w:rPr>
          <w:rFonts w:cstheme="minorHAnsi"/>
        </w:rPr>
      </w:pPr>
      <w:r w:rsidRPr="0030437F">
        <w:rPr>
          <w:rFonts w:cstheme="minorHAnsi"/>
        </w:rPr>
        <w:t>Uwierzytelnianie w oparciu o protokół SAML w politykach bezpieczeństwa systemu dotyczących ruchu HTTP.</w:t>
      </w:r>
    </w:p>
    <w:p w14:paraId="61835C27" w14:textId="10AEA5AC"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Zarządzanie</w:t>
      </w:r>
    </w:p>
    <w:p w14:paraId="07733756" w14:textId="77777777" w:rsidR="00DA1C0E" w:rsidRPr="0030437F" w:rsidRDefault="00DA1C0E">
      <w:pPr>
        <w:pStyle w:val="Akapitzlist"/>
        <w:numPr>
          <w:ilvl w:val="0"/>
          <w:numId w:val="51"/>
        </w:numPr>
        <w:spacing w:after="160" w:line="259" w:lineRule="auto"/>
        <w:jc w:val="both"/>
        <w:rPr>
          <w:rFonts w:cstheme="minorHAnsi"/>
        </w:rPr>
      </w:pPr>
      <w:r w:rsidRPr="0030437F">
        <w:rPr>
          <w:rFonts w:cstheme="minorHAnsi"/>
        </w:rPr>
        <w:t>Elementy systemu bezpieczeństwa muszą mieć możliwość zarządzania lokalnego z wykorzystaniem protokołów: HTTPS oraz SSH, jak i mogą współpracować z dedykowanymi platformami centralnego zarządzania i monitorowania.</w:t>
      </w:r>
    </w:p>
    <w:p w14:paraId="6A1E98AF" w14:textId="77777777" w:rsidR="00DA1C0E" w:rsidRPr="0030437F" w:rsidRDefault="00DA1C0E">
      <w:pPr>
        <w:pStyle w:val="Akapitzlist"/>
        <w:numPr>
          <w:ilvl w:val="0"/>
          <w:numId w:val="51"/>
        </w:numPr>
        <w:spacing w:after="160" w:line="259" w:lineRule="auto"/>
        <w:jc w:val="both"/>
        <w:rPr>
          <w:rFonts w:cstheme="minorHAnsi"/>
        </w:rPr>
      </w:pPr>
      <w:r w:rsidRPr="0030437F">
        <w:rPr>
          <w:rFonts w:cstheme="minorHAnsi"/>
        </w:rPr>
        <w:t>Komunikacja elementów systemu zabezpieczeń z platformami centralnego zarządzania jest  realizowana z wykorzystaniem szyfrowanych protokołów.</w:t>
      </w:r>
    </w:p>
    <w:p w14:paraId="32D4657D" w14:textId="77777777" w:rsidR="00DA1C0E" w:rsidRPr="0030437F" w:rsidRDefault="00DA1C0E">
      <w:pPr>
        <w:pStyle w:val="Akapitzlist"/>
        <w:numPr>
          <w:ilvl w:val="0"/>
          <w:numId w:val="51"/>
        </w:numPr>
        <w:spacing w:after="160" w:line="259" w:lineRule="auto"/>
        <w:jc w:val="both"/>
        <w:rPr>
          <w:rFonts w:cstheme="minorHAnsi"/>
        </w:rPr>
      </w:pPr>
      <w:r w:rsidRPr="0030437F">
        <w:rPr>
          <w:rFonts w:cstheme="minorHAnsi"/>
        </w:rPr>
        <w:t>Istnieje możliwość włączenia mechanizmów uwierzytelniania dwu-składnikowego dla dostępu administracyjnego.</w:t>
      </w:r>
    </w:p>
    <w:p w14:paraId="1946462D" w14:textId="77777777" w:rsidR="00DA1C0E" w:rsidRPr="0030437F" w:rsidRDefault="00DA1C0E">
      <w:pPr>
        <w:pStyle w:val="Akapitzlist"/>
        <w:numPr>
          <w:ilvl w:val="0"/>
          <w:numId w:val="51"/>
        </w:numPr>
        <w:spacing w:after="160" w:line="259" w:lineRule="auto"/>
        <w:jc w:val="both"/>
        <w:rPr>
          <w:rFonts w:cstheme="minorHAnsi"/>
        </w:rPr>
      </w:pPr>
      <w:r w:rsidRPr="0030437F">
        <w:rPr>
          <w:rFonts w:cstheme="minorHAnsi"/>
        </w:rPr>
        <w:t xml:space="preserve">System współpracuje z rozwiązaniami monitorowania poprzez protokoły SNMP w wersjach 2c, 3 oraz umożliwia przekazywanie statystyk ruchu za pomocą protokołów </w:t>
      </w:r>
      <w:proofErr w:type="spellStart"/>
      <w:r w:rsidRPr="0030437F">
        <w:rPr>
          <w:rFonts w:cstheme="minorHAnsi"/>
        </w:rPr>
        <w:t>Netflow</w:t>
      </w:r>
      <w:proofErr w:type="spellEnd"/>
      <w:r w:rsidRPr="0030437F">
        <w:rPr>
          <w:rFonts w:cstheme="minorHAnsi"/>
        </w:rPr>
        <w:t xml:space="preserve"> lub </w:t>
      </w:r>
      <w:proofErr w:type="spellStart"/>
      <w:r w:rsidRPr="0030437F">
        <w:rPr>
          <w:rFonts w:cstheme="minorHAnsi"/>
        </w:rPr>
        <w:t>sFlow</w:t>
      </w:r>
      <w:proofErr w:type="spellEnd"/>
      <w:r w:rsidRPr="0030437F">
        <w:rPr>
          <w:rFonts w:cstheme="minorHAnsi"/>
        </w:rPr>
        <w:t>.</w:t>
      </w:r>
    </w:p>
    <w:p w14:paraId="37FEF70D" w14:textId="77777777" w:rsidR="00DA1C0E" w:rsidRPr="0030437F" w:rsidRDefault="00DA1C0E">
      <w:pPr>
        <w:pStyle w:val="Akapitzlist"/>
        <w:numPr>
          <w:ilvl w:val="0"/>
          <w:numId w:val="51"/>
        </w:numPr>
        <w:spacing w:after="160" w:line="259" w:lineRule="auto"/>
        <w:jc w:val="both"/>
        <w:rPr>
          <w:rFonts w:cstheme="minorHAnsi"/>
        </w:rPr>
      </w:pPr>
      <w:r w:rsidRPr="0030437F">
        <w:rPr>
          <w:rFonts w:cstheme="minorHAnsi"/>
        </w:rPr>
        <w:t>System daje możliwość zarządzania przez systemy firm trzecich poprzez API, do którego producent udostępnia dokumentację.</w:t>
      </w:r>
    </w:p>
    <w:p w14:paraId="4B588B3C" w14:textId="77777777" w:rsidR="00DA1C0E" w:rsidRPr="0030437F" w:rsidRDefault="00DA1C0E">
      <w:pPr>
        <w:pStyle w:val="Akapitzlist"/>
        <w:numPr>
          <w:ilvl w:val="0"/>
          <w:numId w:val="51"/>
        </w:numPr>
        <w:spacing w:after="160" w:line="259" w:lineRule="auto"/>
        <w:jc w:val="both"/>
        <w:rPr>
          <w:rFonts w:cstheme="minorHAnsi"/>
        </w:rPr>
      </w:pPr>
      <w:r w:rsidRPr="0030437F">
        <w:rPr>
          <w:rFonts w:cstheme="minorHAnsi"/>
        </w:rPr>
        <w:t xml:space="preserve">Element systemu pełniący funkcję Firewall posiada wbudowane narzędzia diagnostyczne, przynajmniej: ping, </w:t>
      </w:r>
      <w:proofErr w:type="spellStart"/>
      <w:r w:rsidRPr="0030437F">
        <w:rPr>
          <w:rFonts w:cstheme="minorHAnsi"/>
        </w:rPr>
        <w:t>traceroute</w:t>
      </w:r>
      <w:proofErr w:type="spellEnd"/>
      <w:r w:rsidRPr="0030437F">
        <w:rPr>
          <w:rFonts w:cstheme="minorHAnsi"/>
        </w:rPr>
        <w:t>, podglądu pakietów, monitorowanie procesowania sesji oraz stanu sesji firewall.</w:t>
      </w:r>
    </w:p>
    <w:p w14:paraId="1EE24AA6" w14:textId="77777777" w:rsidR="00DA1C0E" w:rsidRPr="0030437F" w:rsidRDefault="00DA1C0E">
      <w:pPr>
        <w:pStyle w:val="Akapitzlist"/>
        <w:numPr>
          <w:ilvl w:val="0"/>
          <w:numId w:val="51"/>
        </w:numPr>
        <w:spacing w:after="160" w:line="259" w:lineRule="auto"/>
        <w:jc w:val="both"/>
        <w:rPr>
          <w:rFonts w:cstheme="minorHAnsi"/>
        </w:rPr>
      </w:pPr>
      <w:r w:rsidRPr="0030437F">
        <w:rPr>
          <w:rFonts w:cstheme="minorHAnsi"/>
        </w:rPr>
        <w:t>Element systemu realizujący funkcję Firewall umożliwia wykonanie szeregu zmian przez administratora w CLI lub GUI, które nie zostaną zaimplementowane zanim nie zostaną zatwierdzone.</w:t>
      </w:r>
    </w:p>
    <w:p w14:paraId="6A569194" w14:textId="77777777" w:rsidR="00DA1C0E" w:rsidRPr="0030437F" w:rsidRDefault="00DA1C0E">
      <w:pPr>
        <w:pStyle w:val="Akapitzlist"/>
        <w:numPr>
          <w:ilvl w:val="0"/>
          <w:numId w:val="51"/>
        </w:numPr>
        <w:spacing w:after="160" w:line="259" w:lineRule="auto"/>
        <w:jc w:val="both"/>
        <w:rPr>
          <w:rFonts w:cstheme="minorHAnsi"/>
        </w:rPr>
      </w:pPr>
      <w:r w:rsidRPr="0030437F">
        <w:rPr>
          <w:rFonts w:cstheme="minorHAnsi"/>
        </w:rPr>
        <w:t>Możliwość przypisywania administratorom praw do zarządzania określonymi częściami systemu (RBM).</w:t>
      </w:r>
    </w:p>
    <w:p w14:paraId="161BBB5A" w14:textId="77777777" w:rsidR="00DA1C0E" w:rsidRPr="0030437F" w:rsidRDefault="00DA1C0E">
      <w:pPr>
        <w:pStyle w:val="Akapitzlist"/>
        <w:numPr>
          <w:ilvl w:val="0"/>
          <w:numId w:val="51"/>
        </w:numPr>
        <w:spacing w:after="160" w:line="259" w:lineRule="auto"/>
        <w:jc w:val="both"/>
        <w:rPr>
          <w:rFonts w:cstheme="minorHAnsi"/>
        </w:rPr>
      </w:pPr>
      <w:r w:rsidRPr="0030437F">
        <w:rPr>
          <w:rFonts w:cstheme="minorHAnsi"/>
        </w:rPr>
        <w:t>Możliwość zarządzania systemem tylko z określonych adresów źródłowych IP.</w:t>
      </w:r>
    </w:p>
    <w:p w14:paraId="40EF2457" w14:textId="3F1F0E7A"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Logowanie</w:t>
      </w:r>
    </w:p>
    <w:p w14:paraId="315203BC" w14:textId="77777777" w:rsidR="00DA1C0E" w:rsidRPr="0030437F" w:rsidRDefault="00DA1C0E">
      <w:pPr>
        <w:pStyle w:val="Akapitzlist"/>
        <w:numPr>
          <w:ilvl w:val="0"/>
          <w:numId w:val="52"/>
        </w:numPr>
        <w:spacing w:after="160" w:line="259" w:lineRule="auto"/>
        <w:jc w:val="both"/>
        <w:rPr>
          <w:rFonts w:cstheme="minorHAnsi"/>
        </w:rPr>
      </w:pPr>
      <w:r w:rsidRPr="0030437F">
        <w:rPr>
          <w:rFonts w:cstheme="minorHAnsi"/>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14:paraId="32660CE1" w14:textId="77777777" w:rsidR="00DA1C0E" w:rsidRPr="0030437F" w:rsidRDefault="00DA1C0E">
      <w:pPr>
        <w:pStyle w:val="Akapitzlist"/>
        <w:numPr>
          <w:ilvl w:val="0"/>
          <w:numId w:val="52"/>
        </w:numPr>
        <w:spacing w:after="160" w:line="259" w:lineRule="auto"/>
        <w:jc w:val="both"/>
        <w:rPr>
          <w:rFonts w:cstheme="minorHAnsi"/>
        </w:rPr>
      </w:pPr>
      <w:r w:rsidRPr="0030437F">
        <w:rPr>
          <w:rFonts w:cstheme="minorHAnsi"/>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14:paraId="1008D574" w14:textId="77777777" w:rsidR="00DA1C0E" w:rsidRPr="0030437F" w:rsidRDefault="00DA1C0E">
      <w:pPr>
        <w:pStyle w:val="Akapitzlist"/>
        <w:numPr>
          <w:ilvl w:val="0"/>
          <w:numId w:val="52"/>
        </w:numPr>
        <w:spacing w:after="160" w:line="259" w:lineRule="auto"/>
        <w:jc w:val="both"/>
        <w:rPr>
          <w:rFonts w:cstheme="minorHAnsi"/>
        </w:rPr>
      </w:pPr>
      <w:r w:rsidRPr="0030437F">
        <w:rPr>
          <w:rFonts w:cstheme="minorHAnsi"/>
        </w:rPr>
        <w:t>Logowanie obejmuje zdarzenia dotyczące wszystkich modułów sieciowych i bezpieczeństwa.</w:t>
      </w:r>
    </w:p>
    <w:p w14:paraId="3DF18215" w14:textId="77777777" w:rsidR="00DA1C0E" w:rsidRPr="0030437F" w:rsidRDefault="00DA1C0E">
      <w:pPr>
        <w:pStyle w:val="Akapitzlist"/>
        <w:numPr>
          <w:ilvl w:val="0"/>
          <w:numId w:val="52"/>
        </w:numPr>
        <w:spacing w:after="160" w:line="259" w:lineRule="auto"/>
        <w:jc w:val="both"/>
        <w:rPr>
          <w:rFonts w:cstheme="minorHAnsi"/>
        </w:rPr>
      </w:pPr>
      <w:r w:rsidRPr="0030437F">
        <w:rPr>
          <w:rFonts w:cstheme="minorHAnsi"/>
        </w:rPr>
        <w:t>Możliwość włączenia logowania per reguła w polityce firewall.</w:t>
      </w:r>
    </w:p>
    <w:p w14:paraId="75182948" w14:textId="77777777" w:rsidR="00DA1C0E" w:rsidRPr="0030437F" w:rsidRDefault="00DA1C0E">
      <w:pPr>
        <w:pStyle w:val="Akapitzlist"/>
        <w:numPr>
          <w:ilvl w:val="0"/>
          <w:numId w:val="52"/>
        </w:numPr>
        <w:spacing w:after="160" w:line="259" w:lineRule="auto"/>
        <w:jc w:val="both"/>
        <w:rPr>
          <w:rFonts w:cstheme="minorHAnsi"/>
        </w:rPr>
      </w:pPr>
      <w:r w:rsidRPr="0030437F">
        <w:rPr>
          <w:rFonts w:cstheme="minorHAnsi"/>
        </w:rPr>
        <w:t>System zapewnia możliwość logowania do serwera SYSLOG.</w:t>
      </w:r>
    </w:p>
    <w:p w14:paraId="3AF49E33" w14:textId="77777777" w:rsidR="00DA1C0E" w:rsidRPr="0030437F" w:rsidRDefault="00DA1C0E">
      <w:pPr>
        <w:pStyle w:val="Akapitzlist"/>
        <w:numPr>
          <w:ilvl w:val="0"/>
          <w:numId w:val="52"/>
        </w:numPr>
        <w:spacing w:after="160" w:line="259" w:lineRule="auto"/>
        <w:jc w:val="both"/>
        <w:rPr>
          <w:rFonts w:cstheme="minorHAnsi"/>
        </w:rPr>
      </w:pPr>
      <w:r w:rsidRPr="0030437F">
        <w:rPr>
          <w:rFonts w:cstheme="minorHAnsi"/>
        </w:rPr>
        <w:t>Przesyłanie SYSLOG do zewnętrznych systemów jest możliwe z wykorzystaniem protokołu TCP oraz szyfrowania SSL/TLS.</w:t>
      </w:r>
    </w:p>
    <w:p w14:paraId="5565EBDC" w14:textId="5D764DC1"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Certyfikaty</w:t>
      </w:r>
    </w:p>
    <w:p w14:paraId="42162EE3" w14:textId="77777777" w:rsidR="00DA1C0E" w:rsidRPr="0030437F" w:rsidRDefault="00DA1C0E" w:rsidP="0030437F">
      <w:pPr>
        <w:ind w:left="709"/>
        <w:jc w:val="both"/>
        <w:rPr>
          <w:rFonts w:asciiTheme="minorHAnsi" w:hAnsiTheme="minorHAnsi" w:cstheme="minorHAnsi"/>
        </w:rPr>
      </w:pPr>
      <w:r w:rsidRPr="0030437F">
        <w:rPr>
          <w:rFonts w:asciiTheme="minorHAnsi" w:hAnsiTheme="minorHAnsi" w:cstheme="minorHAnsi"/>
        </w:rPr>
        <w:t>Poszczególne elementy systemu bezpieczeństwa posiadają następujące certyfikacje:</w:t>
      </w:r>
    </w:p>
    <w:p w14:paraId="68119DBE" w14:textId="77777777" w:rsidR="00DA1C0E" w:rsidRPr="0030437F" w:rsidRDefault="00DA1C0E">
      <w:pPr>
        <w:pStyle w:val="Akapitzlist"/>
        <w:numPr>
          <w:ilvl w:val="0"/>
          <w:numId w:val="53"/>
        </w:numPr>
        <w:spacing w:after="160" w:line="259" w:lineRule="auto"/>
        <w:ind w:left="1068"/>
        <w:jc w:val="both"/>
        <w:rPr>
          <w:rFonts w:cstheme="minorHAnsi"/>
        </w:rPr>
      </w:pPr>
      <w:r w:rsidRPr="0030437F">
        <w:rPr>
          <w:rFonts w:cstheme="minorHAnsi"/>
        </w:rPr>
        <w:t xml:space="preserve">ICSA lub EAL4 dla funkcji Firewall. </w:t>
      </w:r>
    </w:p>
    <w:p w14:paraId="06DD75B7" w14:textId="5674114A"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lastRenderedPageBreak/>
        <w:t>Serwisy i licencje</w:t>
      </w:r>
    </w:p>
    <w:p w14:paraId="78F9B256" w14:textId="77777777" w:rsidR="00DA1C0E" w:rsidRPr="0030437F" w:rsidRDefault="00DA1C0E" w:rsidP="0030437F">
      <w:pPr>
        <w:ind w:left="709"/>
        <w:jc w:val="both"/>
        <w:rPr>
          <w:rFonts w:asciiTheme="minorHAnsi" w:hAnsiTheme="minorHAnsi" w:cstheme="minorHAnsi"/>
        </w:rPr>
      </w:pPr>
      <w:r w:rsidRPr="0030437F">
        <w:rPr>
          <w:rFonts w:asciiTheme="minorHAnsi" w:hAnsiTheme="minorHAnsi" w:cstheme="minorHAnsi"/>
        </w:rPr>
        <w:t>Do korzystania z aktualnych baz funkcji ochronnych producenta i serwisów wymagane są licencje:</w:t>
      </w:r>
    </w:p>
    <w:p w14:paraId="1E3B8AAD" w14:textId="45A5D036" w:rsidR="00DA1C0E" w:rsidRPr="0030437F" w:rsidRDefault="00DA1C0E" w:rsidP="0030437F">
      <w:pPr>
        <w:ind w:left="709"/>
        <w:jc w:val="both"/>
        <w:rPr>
          <w:rFonts w:asciiTheme="minorHAnsi" w:hAnsiTheme="minorHAnsi" w:cstheme="minorHAnsi"/>
        </w:rPr>
      </w:pPr>
      <w:r w:rsidRPr="0030437F">
        <w:rPr>
          <w:rFonts w:asciiTheme="minorHAnsi" w:hAnsiTheme="minorHAnsi" w:cstheme="minorHAnsi"/>
        </w:rPr>
        <w:t xml:space="preserve">Kontrola Aplikacji, IPS, Antywirus (z uwzględnieniem sygnatur do ochrony urządzeń mobilnych - co najmniej dla systemu operacyjnego Android), Analiza typu </w:t>
      </w:r>
      <w:proofErr w:type="spellStart"/>
      <w:r w:rsidRPr="0030437F">
        <w:rPr>
          <w:rFonts w:asciiTheme="minorHAnsi" w:hAnsiTheme="minorHAnsi" w:cstheme="minorHAnsi"/>
        </w:rPr>
        <w:t>Sandbox</w:t>
      </w:r>
      <w:proofErr w:type="spellEnd"/>
      <w:r w:rsidRPr="0030437F">
        <w:rPr>
          <w:rFonts w:asciiTheme="minorHAnsi" w:hAnsiTheme="minorHAnsi" w:cstheme="minorHAnsi"/>
        </w:rPr>
        <w:t xml:space="preserve"> </w:t>
      </w:r>
      <w:proofErr w:type="spellStart"/>
      <w:r w:rsidRPr="0030437F">
        <w:rPr>
          <w:rFonts w:asciiTheme="minorHAnsi" w:hAnsiTheme="minorHAnsi" w:cstheme="minorHAnsi"/>
        </w:rPr>
        <w:t>cloud</w:t>
      </w:r>
      <w:proofErr w:type="spellEnd"/>
      <w:r w:rsidRPr="0030437F">
        <w:rPr>
          <w:rFonts w:asciiTheme="minorHAnsi" w:hAnsiTheme="minorHAnsi" w:cstheme="minorHAnsi"/>
        </w:rPr>
        <w:t xml:space="preserve">, </w:t>
      </w:r>
      <w:proofErr w:type="spellStart"/>
      <w:r w:rsidRPr="0030437F">
        <w:rPr>
          <w:rFonts w:asciiTheme="minorHAnsi" w:hAnsiTheme="minorHAnsi" w:cstheme="minorHAnsi"/>
        </w:rPr>
        <w:t>Antyspam</w:t>
      </w:r>
      <w:proofErr w:type="spellEnd"/>
      <w:r w:rsidRPr="0030437F">
        <w:rPr>
          <w:rFonts w:asciiTheme="minorHAnsi" w:hAnsiTheme="minorHAnsi" w:cstheme="minorHAnsi"/>
        </w:rPr>
        <w:t xml:space="preserve">, Web </w:t>
      </w:r>
      <w:proofErr w:type="spellStart"/>
      <w:r w:rsidRPr="0030437F">
        <w:rPr>
          <w:rFonts w:asciiTheme="minorHAnsi" w:hAnsiTheme="minorHAnsi" w:cstheme="minorHAnsi"/>
        </w:rPr>
        <w:t>Filtering</w:t>
      </w:r>
      <w:proofErr w:type="spellEnd"/>
      <w:r w:rsidRPr="0030437F">
        <w:rPr>
          <w:rFonts w:asciiTheme="minorHAnsi" w:hAnsiTheme="minorHAnsi" w:cstheme="minorHAnsi"/>
        </w:rPr>
        <w:t xml:space="preserve">, bazy </w:t>
      </w:r>
      <w:proofErr w:type="spellStart"/>
      <w:r w:rsidRPr="0030437F">
        <w:rPr>
          <w:rFonts w:asciiTheme="minorHAnsi" w:hAnsiTheme="minorHAnsi" w:cstheme="minorHAnsi"/>
        </w:rPr>
        <w:t>reputacyjne</w:t>
      </w:r>
      <w:proofErr w:type="spellEnd"/>
      <w:r w:rsidRPr="0030437F">
        <w:rPr>
          <w:rFonts w:asciiTheme="minorHAnsi" w:hAnsiTheme="minorHAnsi" w:cstheme="minorHAnsi"/>
        </w:rPr>
        <w:t xml:space="preserve"> adresów IP/domen na okres 36 miesięcy.</w:t>
      </w:r>
    </w:p>
    <w:p w14:paraId="6D43C505" w14:textId="0C8EB02D" w:rsidR="00DA1C0E" w:rsidRPr="0030437F" w:rsidRDefault="00DA1C0E">
      <w:pPr>
        <w:pStyle w:val="Nagwek1"/>
        <w:numPr>
          <w:ilvl w:val="1"/>
          <w:numId w:val="4"/>
        </w:numPr>
        <w:ind w:left="709"/>
        <w:jc w:val="both"/>
        <w:rPr>
          <w:rFonts w:asciiTheme="minorHAnsi" w:hAnsiTheme="minorHAnsi" w:cstheme="minorHAnsi"/>
          <w:bCs/>
          <w:color w:val="000000"/>
          <w:sz w:val="22"/>
          <w:szCs w:val="22"/>
        </w:rPr>
      </w:pPr>
      <w:r w:rsidRPr="0030437F">
        <w:rPr>
          <w:rFonts w:asciiTheme="minorHAnsi" w:hAnsiTheme="minorHAnsi" w:cstheme="minorHAnsi"/>
          <w:bCs/>
          <w:color w:val="000000"/>
          <w:sz w:val="22"/>
          <w:szCs w:val="22"/>
        </w:rPr>
        <w:t>Gwarancja oraz wsparcie</w:t>
      </w:r>
    </w:p>
    <w:p w14:paraId="5BEA372B" w14:textId="6666A2FE" w:rsidR="00DA1C0E" w:rsidRPr="0030437F" w:rsidRDefault="00DA1C0E" w:rsidP="0030437F">
      <w:pPr>
        <w:keepNext/>
        <w:keepLines/>
        <w:spacing w:before="240" w:after="0"/>
        <w:ind w:left="709"/>
        <w:jc w:val="both"/>
        <w:outlineLvl w:val="0"/>
        <w:rPr>
          <w:rFonts w:asciiTheme="minorHAnsi" w:hAnsiTheme="minorHAnsi" w:cstheme="minorHAnsi"/>
        </w:rPr>
      </w:pPr>
      <w:r w:rsidRPr="0030437F">
        <w:rPr>
          <w:rFonts w:asciiTheme="minorHAnsi" w:hAnsiTheme="minorHAnsi" w:cstheme="minorHAnsi"/>
        </w:rPr>
        <w:t>Gwarancja: System jest objęty serwisem gwarancyjnym producenta przez okres 36 miesięcy, polegającym na naprawie lub wymianie urządzenia w przypadku jego wadliwości w trybie AHR (</w:t>
      </w:r>
      <w:proofErr w:type="spellStart"/>
      <w:r w:rsidRPr="0030437F">
        <w:rPr>
          <w:rFonts w:asciiTheme="minorHAnsi" w:hAnsiTheme="minorHAnsi" w:cstheme="minorHAnsi"/>
        </w:rPr>
        <w:t>advanced</w:t>
      </w:r>
      <w:proofErr w:type="spellEnd"/>
      <w:r w:rsidRPr="0030437F">
        <w:rPr>
          <w:rFonts w:asciiTheme="minorHAnsi" w:hAnsiTheme="minorHAnsi" w:cstheme="minorHAnsi"/>
        </w:rPr>
        <w:t xml:space="preserve"> hardware </w:t>
      </w:r>
      <w:proofErr w:type="spellStart"/>
      <w:r w:rsidRPr="0030437F">
        <w:rPr>
          <w:rFonts w:asciiTheme="minorHAnsi" w:hAnsiTheme="minorHAnsi" w:cstheme="minorHAnsi"/>
        </w:rPr>
        <w:t>replacement</w:t>
      </w:r>
      <w:proofErr w:type="spellEnd"/>
      <w:r w:rsidRPr="0030437F">
        <w:rPr>
          <w:rFonts w:asciiTheme="minorHAnsi" w:hAnsiTheme="minorHAnsi" w:cstheme="minorHAnsi"/>
        </w:rPr>
        <w:t xml:space="preserve">). W ramach tego serwisu producent zapewnia dostęp do aktualizacji oprogramowania oraz wsparcie techniczne w trybie 24x7. </w:t>
      </w:r>
    </w:p>
    <w:p w14:paraId="43534B41" w14:textId="77777777" w:rsidR="00DA1C0E" w:rsidRPr="0030437F" w:rsidRDefault="00DA1C0E" w:rsidP="0030437F">
      <w:pPr>
        <w:keepNext/>
        <w:keepLines/>
        <w:spacing w:before="240" w:after="0"/>
        <w:ind w:left="709"/>
        <w:jc w:val="both"/>
        <w:outlineLvl w:val="0"/>
        <w:rPr>
          <w:rFonts w:asciiTheme="minorHAnsi" w:hAnsiTheme="minorHAnsi" w:cstheme="minorHAnsi"/>
        </w:rPr>
      </w:pPr>
      <w:r w:rsidRPr="0030437F">
        <w:rPr>
          <w:rFonts w:asciiTheme="minorHAnsi" w:hAnsiTheme="minorHAnsi" w:cstheme="minorHAnsi"/>
        </w:rPr>
        <w:t xml:space="preserve">System musi posiadać możliwość obsługi i zarządzania istniejącą w urzędzie siecią punktów dostępowych </w:t>
      </w:r>
      <w:proofErr w:type="spellStart"/>
      <w:r w:rsidRPr="0030437F">
        <w:rPr>
          <w:rFonts w:asciiTheme="minorHAnsi" w:hAnsiTheme="minorHAnsi" w:cstheme="minorHAnsi"/>
        </w:rPr>
        <w:t>FortiAp</w:t>
      </w:r>
      <w:proofErr w:type="spellEnd"/>
    </w:p>
    <w:p w14:paraId="14AB4529" w14:textId="77777777" w:rsidR="00DA1C0E" w:rsidRPr="0030437F" w:rsidRDefault="00DA1C0E" w:rsidP="00DA1C0E">
      <w:pPr>
        <w:pStyle w:val="Akapitzlist"/>
        <w:spacing w:after="120" w:line="360" w:lineRule="auto"/>
        <w:rPr>
          <w:rFonts w:cstheme="minorHAnsi"/>
        </w:rPr>
      </w:pPr>
    </w:p>
    <w:p w14:paraId="71E11207" w14:textId="77777777" w:rsidR="005B3C67" w:rsidRPr="0030437F" w:rsidRDefault="005B3C67">
      <w:pPr>
        <w:pStyle w:val="Akapitzlist"/>
        <w:numPr>
          <w:ilvl w:val="0"/>
          <w:numId w:val="4"/>
        </w:numPr>
        <w:spacing w:after="120" w:line="360" w:lineRule="auto"/>
        <w:ind w:left="284"/>
        <w:rPr>
          <w:rFonts w:cstheme="minorHAnsi"/>
          <w:b/>
          <w:bCs/>
        </w:rPr>
      </w:pPr>
      <w:r w:rsidRPr="0030437F">
        <w:rPr>
          <w:rFonts w:cstheme="minorHAnsi"/>
          <w:b/>
          <w:bCs/>
          <w:u w:val="single"/>
        </w:rPr>
        <w:t>Access Point dwie sztuki</w:t>
      </w:r>
    </w:p>
    <w:p w14:paraId="76F9B4C4" w14:textId="07340644" w:rsidR="005B3C67" w:rsidRPr="0030437F" w:rsidRDefault="005B3C67" w:rsidP="0030437F">
      <w:pPr>
        <w:spacing w:after="120" w:line="360" w:lineRule="auto"/>
        <w:ind w:left="709"/>
        <w:rPr>
          <w:rFonts w:asciiTheme="minorHAnsi" w:hAnsiTheme="minorHAnsi" w:cstheme="minorHAnsi"/>
        </w:rPr>
      </w:pPr>
      <w:r w:rsidRPr="0030437F">
        <w:rPr>
          <w:rFonts w:asciiTheme="minorHAnsi" w:hAnsiTheme="minorHAnsi" w:cstheme="minorHAnsi"/>
        </w:rPr>
        <w:t>Urządzenie musi być tzw. cienkim punktem dostępowym zarządzanym z poziomu kontrolera sieci bezprzewodowej.</w:t>
      </w:r>
    </w:p>
    <w:p w14:paraId="6498B850" w14:textId="7997832E"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Obudowa urządzenia musi umożliwiać montaż na suficie lub ścianie wewnątrz budynku i zapewniać prawidłową pracę urządzenia w następujących warunkach klimatycznych:</w:t>
      </w:r>
    </w:p>
    <w:p w14:paraId="51E3D1AB" w14:textId="77777777" w:rsidR="005B3C67" w:rsidRPr="0030437F" w:rsidRDefault="005B3C67" w:rsidP="005B3C67">
      <w:pPr>
        <w:pStyle w:val="Akapitzlist"/>
        <w:spacing w:after="160" w:line="259" w:lineRule="auto"/>
        <w:ind w:left="1080"/>
        <w:jc w:val="both"/>
        <w:rPr>
          <w:rFonts w:cstheme="minorHAnsi"/>
        </w:rPr>
      </w:pPr>
      <w:r w:rsidRPr="0030437F">
        <w:rPr>
          <w:rFonts w:cstheme="minorHAnsi"/>
        </w:rPr>
        <w:t>Temperatura  0–50°C,</w:t>
      </w:r>
    </w:p>
    <w:p w14:paraId="2BEF6996" w14:textId="77777777" w:rsidR="005B3C67" w:rsidRPr="0030437F" w:rsidRDefault="005B3C67" w:rsidP="005B3C67">
      <w:pPr>
        <w:pStyle w:val="Akapitzlist"/>
        <w:spacing w:after="160" w:line="259" w:lineRule="auto"/>
        <w:ind w:left="1080"/>
        <w:jc w:val="both"/>
        <w:rPr>
          <w:rFonts w:cstheme="minorHAnsi"/>
        </w:rPr>
      </w:pPr>
      <w:r w:rsidRPr="0030437F">
        <w:rPr>
          <w:rFonts w:cstheme="minorHAnsi"/>
        </w:rPr>
        <w:t>Wilgotność 5–90%.</w:t>
      </w:r>
    </w:p>
    <w:p w14:paraId="1AB25884" w14:textId="5B749936"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 xml:space="preserve">Urządzenie musi być dostarczone z elementami mocującymi. Obudowa musi być fabrycznie przystosowana do zastosowania linki zabezpieczającej przed kradzieżą i być wyposażone w złącze typu </w:t>
      </w:r>
      <w:proofErr w:type="spellStart"/>
      <w:r w:rsidRPr="0030437F">
        <w:rPr>
          <w:rFonts w:cstheme="minorHAnsi"/>
        </w:rPr>
        <w:t>Kensington</w:t>
      </w:r>
      <w:proofErr w:type="spellEnd"/>
      <w:r w:rsidRPr="0030437F">
        <w:rPr>
          <w:rFonts w:cstheme="minorHAnsi"/>
        </w:rPr>
        <w:t>.</w:t>
      </w:r>
    </w:p>
    <w:p w14:paraId="46FA7C32" w14:textId="6C684BCC"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Urządzenie musi być wyposażone w trzy niezależne moduły radiowe pracujące w podanych poniżej pasmach i obsługiwać następujące standardy:</w:t>
      </w:r>
    </w:p>
    <w:p w14:paraId="127B6581" w14:textId="77777777" w:rsidR="005B3C67" w:rsidRPr="0030437F" w:rsidRDefault="005B3C67" w:rsidP="005B3C67">
      <w:pPr>
        <w:pStyle w:val="Akapitzlist"/>
        <w:spacing w:after="160" w:line="259" w:lineRule="auto"/>
        <w:ind w:left="1080"/>
        <w:jc w:val="both"/>
        <w:rPr>
          <w:rFonts w:cstheme="minorHAnsi"/>
        </w:rPr>
      </w:pPr>
      <w:r w:rsidRPr="0030437F">
        <w:rPr>
          <w:rFonts w:cstheme="minorHAnsi"/>
        </w:rPr>
        <w:t>2.4 GHz 802.11b/g/n,</w:t>
      </w:r>
    </w:p>
    <w:p w14:paraId="22F1C973" w14:textId="77777777" w:rsidR="005B3C67" w:rsidRPr="0030437F" w:rsidRDefault="005B3C67" w:rsidP="005B3C67">
      <w:pPr>
        <w:pStyle w:val="Akapitzlist"/>
        <w:spacing w:after="160" w:line="259" w:lineRule="auto"/>
        <w:ind w:left="1080"/>
        <w:jc w:val="both"/>
        <w:rPr>
          <w:rFonts w:cstheme="minorHAnsi"/>
        </w:rPr>
      </w:pPr>
      <w:r w:rsidRPr="0030437F">
        <w:rPr>
          <w:rFonts w:cstheme="minorHAnsi"/>
        </w:rPr>
        <w:t>5 GHz 802.11a/n/</w:t>
      </w:r>
      <w:proofErr w:type="spellStart"/>
      <w:r w:rsidRPr="0030437F">
        <w:rPr>
          <w:rFonts w:cstheme="minorHAnsi"/>
        </w:rPr>
        <w:t>ac</w:t>
      </w:r>
      <w:proofErr w:type="spellEnd"/>
      <w:r w:rsidRPr="0030437F">
        <w:rPr>
          <w:rFonts w:cstheme="minorHAnsi"/>
        </w:rPr>
        <w:t>/</w:t>
      </w:r>
      <w:proofErr w:type="spellStart"/>
      <w:r w:rsidRPr="0030437F">
        <w:rPr>
          <w:rFonts w:cstheme="minorHAnsi"/>
        </w:rPr>
        <w:t>ax</w:t>
      </w:r>
      <w:proofErr w:type="spellEnd"/>
      <w:r w:rsidRPr="0030437F">
        <w:rPr>
          <w:rFonts w:cstheme="minorHAnsi"/>
        </w:rPr>
        <w:t>,</w:t>
      </w:r>
    </w:p>
    <w:p w14:paraId="30CA1479" w14:textId="77777777" w:rsidR="005B3C67" w:rsidRPr="0030437F" w:rsidRDefault="005B3C67" w:rsidP="005B3C67">
      <w:pPr>
        <w:pStyle w:val="Akapitzlist"/>
        <w:spacing w:after="160" w:line="259" w:lineRule="auto"/>
        <w:ind w:left="1080"/>
        <w:jc w:val="both"/>
        <w:rPr>
          <w:rFonts w:cstheme="minorHAnsi"/>
        </w:rPr>
      </w:pPr>
      <w:r w:rsidRPr="0030437F">
        <w:rPr>
          <w:rFonts w:cstheme="minorHAnsi"/>
        </w:rPr>
        <w:t>Skaner 2.4GHz i 5GHz</w:t>
      </w:r>
    </w:p>
    <w:p w14:paraId="53803BAD" w14:textId="00C5351E"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Urządzenie musi pozwalać na jednoczesne rozgłaszanie co najmniej 16 SSID.</w:t>
      </w:r>
    </w:p>
    <w:p w14:paraId="797E2DE4" w14:textId="71107011"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Urządzenie musi być wyposażone w moduł BLE.</w:t>
      </w:r>
    </w:p>
    <w:p w14:paraId="78B3800E" w14:textId="4AF7F0B4"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Urządzenie musi być wyposażone w dwa interfejsy Ethernet 10/100/1000 Base-TX,</w:t>
      </w:r>
    </w:p>
    <w:p w14:paraId="19449F96" w14:textId="569C6798"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Urządzenie powinno być zasilane poprzez interfejs ETH w standardzie 802.3at lub zewnętrzny zasilacz.</w:t>
      </w:r>
    </w:p>
    <w:p w14:paraId="78AAF2C3" w14:textId="784246CD" w:rsidR="005B3C67" w:rsidRPr="0030437F" w:rsidRDefault="005B3C67">
      <w:pPr>
        <w:pStyle w:val="Akapitzlist"/>
        <w:numPr>
          <w:ilvl w:val="1"/>
          <w:numId w:val="4"/>
        </w:numPr>
        <w:autoSpaceDE w:val="0"/>
        <w:autoSpaceDN w:val="0"/>
        <w:adjustRightInd w:val="0"/>
        <w:spacing w:after="0" w:line="240" w:lineRule="auto"/>
        <w:ind w:left="709"/>
        <w:jc w:val="both"/>
        <w:rPr>
          <w:rFonts w:cstheme="minorHAnsi"/>
          <w:color w:val="231F20"/>
        </w:rPr>
      </w:pPr>
      <w:bookmarkStart w:id="7" w:name="_Hlk515962538"/>
      <w:r w:rsidRPr="0030437F">
        <w:rPr>
          <w:rFonts w:cstheme="minorHAnsi"/>
        </w:rPr>
        <w:t>Punkt dostępowy musi umożliwiać następujące tryby przesyłania danych:</w:t>
      </w:r>
    </w:p>
    <w:p w14:paraId="513028A9" w14:textId="77777777" w:rsidR="005B3C67" w:rsidRPr="0030437F" w:rsidRDefault="005B3C67" w:rsidP="005B3C67">
      <w:pPr>
        <w:pStyle w:val="Akapitzlist"/>
        <w:autoSpaceDE w:val="0"/>
        <w:autoSpaceDN w:val="0"/>
        <w:adjustRightInd w:val="0"/>
        <w:spacing w:after="0" w:line="240" w:lineRule="auto"/>
        <w:ind w:left="1080"/>
        <w:jc w:val="both"/>
        <w:rPr>
          <w:rFonts w:cstheme="minorHAnsi"/>
          <w:color w:val="231F20"/>
        </w:rPr>
      </w:pPr>
      <w:proofErr w:type="spellStart"/>
      <w:r w:rsidRPr="0030437F">
        <w:rPr>
          <w:rFonts w:cstheme="minorHAnsi"/>
        </w:rPr>
        <w:t>Tunnel</w:t>
      </w:r>
      <w:proofErr w:type="spellEnd"/>
      <w:r w:rsidRPr="0030437F">
        <w:rPr>
          <w:rFonts w:cstheme="minorHAnsi"/>
        </w:rPr>
        <w:t>,</w:t>
      </w:r>
    </w:p>
    <w:p w14:paraId="3F94C51E" w14:textId="77777777" w:rsidR="005B3C67" w:rsidRPr="0030437F" w:rsidRDefault="005B3C67" w:rsidP="005B3C67">
      <w:pPr>
        <w:pStyle w:val="Akapitzlist"/>
        <w:autoSpaceDE w:val="0"/>
        <w:autoSpaceDN w:val="0"/>
        <w:adjustRightInd w:val="0"/>
        <w:spacing w:after="0" w:line="240" w:lineRule="auto"/>
        <w:ind w:left="1080"/>
        <w:jc w:val="both"/>
        <w:rPr>
          <w:rFonts w:cstheme="minorHAnsi"/>
          <w:color w:val="231F20"/>
        </w:rPr>
      </w:pPr>
      <w:r w:rsidRPr="0030437F">
        <w:rPr>
          <w:rFonts w:cstheme="minorHAnsi"/>
        </w:rPr>
        <w:t>Bridge,</w:t>
      </w:r>
    </w:p>
    <w:p w14:paraId="495AF50D" w14:textId="77777777" w:rsidR="005B3C67" w:rsidRPr="0030437F" w:rsidRDefault="005B3C67" w:rsidP="005B3C67">
      <w:pPr>
        <w:pStyle w:val="Akapitzlist"/>
        <w:autoSpaceDE w:val="0"/>
        <w:autoSpaceDN w:val="0"/>
        <w:adjustRightInd w:val="0"/>
        <w:spacing w:after="0" w:line="240" w:lineRule="auto"/>
        <w:ind w:left="1080"/>
        <w:jc w:val="both"/>
        <w:rPr>
          <w:rFonts w:cstheme="minorHAnsi"/>
          <w:color w:val="231F20"/>
        </w:rPr>
      </w:pPr>
      <w:proofErr w:type="spellStart"/>
      <w:r w:rsidRPr="0030437F">
        <w:rPr>
          <w:rFonts w:cstheme="minorHAnsi"/>
        </w:rPr>
        <w:t>Mesh</w:t>
      </w:r>
      <w:proofErr w:type="spellEnd"/>
      <w:r w:rsidRPr="0030437F">
        <w:rPr>
          <w:rFonts w:cstheme="minorHAnsi"/>
        </w:rPr>
        <w:t>.</w:t>
      </w:r>
    </w:p>
    <w:p w14:paraId="4177D5CE" w14:textId="348B9C50" w:rsidR="005B3C67" w:rsidRPr="0030437F" w:rsidRDefault="005B3C67">
      <w:pPr>
        <w:pStyle w:val="Akapitzlist"/>
        <w:numPr>
          <w:ilvl w:val="1"/>
          <w:numId w:val="4"/>
        </w:numPr>
        <w:spacing w:line="240" w:lineRule="auto"/>
        <w:ind w:left="709"/>
        <w:jc w:val="both"/>
        <w:rPr>
          <w:rFonts w:cstheme="minorHAnsi"/>
          <w:color w:val="000000"/>
        </w:rPr>
      </w:pPr>
      <w:bookmarkStart w:id="8" w:name="_Hlk515962691"/>
      <w:bookmarkEnd w:id="7"/>
      <w:r w:rsidRPr="0030437F">
        <w:rPr>
          <w:rFonts w:cstheme="minorHAnsi"/>
          <w:color w:val="000000"/>
        </w:rPr>
        <w:t xml:space="preserve">Wsparcie dla </w:t>
      </w:r>
      <w:proofErr w:type="spellStart"/>
      <w:r w:rsidRPr="0030437F">
        <w:rPr>
          <w:rFonts w:cstheme="minorHAnsi"/>
          <w:color w:val="000000"/>
        </w:rPr>
        <w:t>QoS</w:t>
      </w:r>
      <w:proofErr w:type="spellEnd"/>
      <w:r w:rsidRPr="0030437F">
        <w:rPr>
          <w:rFonts w:cstheme="minorHAnsi"/>
          <w:color w:val="000000"/>
        </w:rPr>
        <w:t xml:space="preserve">: 802.11e, konfigurowalne polityki </w:t>
      </w:r>
      <w:proofErr w:type="spellStart"/>
      <w:r w:rsidRPr="0030437F">
        <w:rPr>
          <w:rFonts w:cstheme="minorHAnsi"/>
          <w:color w:val="000000"/>
        </w:rPr>
        <w:t>QoS</w:t>
      </w:r>
      <w:proofErr w:type="spellEnd"/>
      <w:r w:rsidRPr="0030437F">
        <w:rPr>
          <w:rFonts w:cstheme="minorHAnsi"/>
          <w:color w:val="000000"/>
        </w:rPr>
        <w:t xml:space="preserve"> per użytkownik/aplikacja.</w:t>
      </w:r>
    </w:p>
    <w:p w14:paraId="2D5210C3" w14:textId="01F812BD" w:rsidR="005B3C67" w:rsidRPr="0030437F" w:rsidRDefault="005B3C67">
      <w:pPr>
        <w:pStyle w:val="Akapitzlist"/>
        <w:numPr>
          <w:ilvl w:val="1"/>
          <w:numId w:val="4"/>
        </w:numPr>
        <w:spacing w:line="240" w:lineRule="auto"/>
        <w:ind w:left="709"/>
        <w:jc w:val="both"/>
        <w:rPr>
          <w:rFonts w:cstheme="minorHAnsi"/>
          <w:color w:val="000000"/>
        </w:rPr>
      </w:pPr>
      <w:r w:rsidRPr="0030437F">
        <w:rPr>
          <w:rFonts w:cstheme="minorHAnsi"/>
          <w:color w:val="000000"/>
        </w:rPr>
        <w:t xml:space="preserve">Wsparcie dla poniższych metod uwierzytelnienia: WEP, WPA-PSK, WPA-TKIP, WPA2-AES, WPA3, Web </w:t>
      </w:r>
      <w:proofErr w:type="spellStart"/>
      <w:r w:rsidRPr="0030437F">
        <w:rPr>
          <w:rFonts w:cstheme="minorHAnsi"/>
          <w:color w:val="000000"/>
        </w:rPr>
        <w:t>Captive</w:t>
      </w:r>
      <w:proofErr w:type="spellEnd"/>
      <w:r w:rsidRPr="0030437F">
        <w:rPr>
          <w:rFonts w:cstheme="minorHAnsi"/>
          <w:color w:val="000000"/>
        </w:rPr>
        <w:t xml:space="preserve"> Portal, MAC </w:t>
      </w:r>
      <w:proofErr w:type="spellStart"/>
      <w:r w:rsidRPr="0030437F">
        <w:rPr>
          <w:rFonts w:cstheme="minorHAnsi"/>
          <w:color w:val="000000"/>
        </w:rPr>
        <w:t>blacklist</w:t>
      </w:r>
      <w:proofErr w:type="spellEnd"/>
      <w:r w:rsidRPr="0030437F">
        <w:rPr>
          <w:rFonts w:cstheme="minorHAnsi"/>
          <w:color w:val="000000"/>
        </w:rPr>
        <w:t xml:space="preserve"> &amp; </w:t>
      </w:r>
      <w:proofErr w:type="spellStart"/>
      <w:r w:rsidRPr="0030437F">
        <w:rPr>
          <w:rFonts w:cstheme="minorHAnsi"/>
          <w:color w:val="000000"/>
        </w:rPr>
        <w:t>whitelist</w:t>
      </w:r>
      <w:proofErr w:type="spellEnd"/>
      <w:r w:rsidRPr="0030437F">
        <w:rPr>
          <w:rFonts w:cstheme="minorHAnsi"/>
          <w:color w:val="000000"/>
        </w:rPr>
        <w:t>, 802.11i, 802.1X (EAP-TLS, EAP-TTLS/MSCHAPv2, PEAP, EAP-FAST, EAP-SIM, EAP-AKA).</w:t>
      </w:r>
    </w:p>
    <w:bookmarkEnd w:id="8"/>
    <w:p w14:paraId="4059C2E9" w14:textId="764F202B"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Interfejs radiowy urządzenia powinien wspierać następujące funkcje:</w:t>
      </w:r>
    </w:p>
    <w:p w14:paraId="4E9735B7" w14:textId="51BA9ABB" w:rsidR="005B3C67" w:rsidRDefault="005B3C67" w:rsidP="005B3C67">
      <w:pPr>
        <w:pStyle w:val="Akapitzlist"/>
        <w:spacing w:after="160" w:line="259" w:lineRule="auto"/>
        <w:ind w:left="1080"/>
        <w:jc w:val="both"/>
        <w:rPr>
          <w:rFonts w:cstheme="minorHAnsi"/>
        </w:rPr>
      </w:pPr>
      <w:r w:rsidRPr="0030437F">
        <w:rPr>
          <w:rFonts w:cstheme="minorHAnsi"/>
        </w:rPr>
        <w:t>MIMO – 2x2,</w:t>
      </w:r>
    </w:p>
    <w:p w14:paraId="7ECED67D" w14:textId="77777777" w:rsidR="004254D1" w:rsidRPr="004254D1" w:rsidRDefault="004254D1" w:rsidP="004254D1">
      <w:pPr>
        <w:jc w:val="both"/>
        <w:rPr>
          <w:rFonts w:cstheme="minorHAnsi"/>
        </w:rPr>
      </w:pPr>
    </w:p>
    <w:p w14:paraId="19F49BDA" w14:textId="77777777"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lastRenderedPageBreak/>
        <w:t>Maksymalna przepustowość dla poszczególnych modułów radiowych:</w:t>
      </w:r>
    </w:p>
    <w:p w14:paraId="580BC306" w14:textId="77777777" w:rsidR="005B3C67" w:rsidRPr="0030437F" w:rsidRDefault="005B3C67" w:rsidP="0030437F">
      <w:pPr>
        <w:pStyle w:val="Akapitzlist"/>
        <w:spacing w:after="160" w:line="259" w:lineRule="auto"/>
        <w:ind w:left="1080"/>
        <w:jc w:val="both"/>
        <w:rPr>
          <w:rFonts w:cstheme="minorHAnsi"/>
        </w:rPr>
      </w:pPr>
      <w:r w:rsidRPr="0030437F">
        <w:rPr>
          <w:rFonts w:cstheme="minorHAnsi"/>
        </w:rPr>
        <w:t xml:space="preserve">574 </w:t>
      </w:r>
      <w:proofErr w:type="spellStart"/>
      <w:r w:rsidRPr="0030437F">
        <w:rPr>
          <w:rFonts w:cstheme="minorHAnsi"/>
        </w:rPr>
        <w:t>Mbps</w:t>
      </w:r>
      <w:proofErr w:type="spellEnd"/>
      <w:r w:rsidRPr="0030437F">
        <w:rPr>
          <w:rFonts w:cstheme="minorHAnsi"/>
        </w:rPr>
        <w:t>;</w:t>
      </w:r>
    </w:p>
    <w:p w14:paraId="5645AC4C" w14:textId="77777777" w:rsidR="005B3C67" w:rsidRPr="0030437F" w:rsidRDefault="005B3C67" w:rsidP="0030437F">
      <w:pPr>
        <w:pStyle w:val="Akapitzlist"/>
        <w:spacing w:after="160" w:line="259" w:lineRule="auto"/>
        <w:ind w:left="1080"/>
        <w:jc w:val="both"/>
        <w:rPr>
          <w:rFonts w:cstheme="minorHAnsi"/>
        </w:rPr>
      </w:pPr>
      <w:r w:rsidRPr="0030437F">
        <w:rPr>
          <w:rFonts w:cstheme="minorHAnsi"/>
        </w:rPr>
        <w:t xml:space="preserve">1201 </w:t>
      </w:r>
      <w:proofErr w:type="spellStart"/>
      <w:r w:rsidRPr="0030437F">
        <w:rPr>
          <w:rFonts w:cstheme="minorHAnsi"/>
        </w:rPr>
        <w:t>Mbps</w:t>
      </w:r>
      <w:proofErr w:type="spellEnd"/>
      <w:r w:rsidRPr="0030437F">
        <w:rPr>
          <w:rFonts w:cstheme="minorHAnsi"/>
        </w:rPr>
        <w:t>;</w:t>
      </w:r>
    </w:p>
    <w:p w14:paraId="49EFC7C2" w14:textId="77777777"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Wymagana moc nadawania:</w:t>
      </w:r>
    </w:p>
    <w:p w14:paraId="0ECF49C0" w14:textId="77777777" w:rsidR="005B3C67" w:rsidRPr="0030437F" w:rsidRDefault="005B3C67" w:rsidP="0030437F">
      <w:pPr>
        <w:pStyle w:val="Akapitzlist"/>
        <w:spacing w:after="160" w:line="259" w:lineRule="auto"/>
        <w:ind w:left="1080"/>
        <w:jc w:val="both"/>
        <w:rPr>
          <w:rFonts w:cstheme="minorHAnsi"/>
        </w:rPr>
      </w:pPr>
      <w:r w:rsidRPr="0030437F">
        <w:rPr>
          <w:rFonts w:cstheme="minorHAnsi"/>
        </w:rPr>
        <w:t xml:space="preserve">min. 23 </w:t>
      </w:r>
      <w:proofErr w:type="spellStart"/>
      <w:r w:rsidRPr="0030437F">
        <w:rPr>
          <w:rFonts w:cstheme="minorHAnsi"/>
        </w:rPr>
        <w:t>dBm</w:t>
      </w:r>
      <w:proofErr w:type="spellEnd"/>
      <w:r w:rsidRPr="0030437F">
        <w:rPr>
          <w:rFonts w:cstheme="minorHAnsi"/>
        </w:rPr>
        <w:t xml:space="preserve"> dla pasma 2.4GHz z możliwością zmiany co 1dBm;</w:t>
      </w:r>
    </w:p>
    <w:p w14:paraId="414D1049" w14:textId="77777777" w:rsidR="005B3C67" w:rsidRPr="0030437F" w:rsidRDefault="005B3C67" w:rsidP="0030437F">
      <w:pPr>
        <w:pStyle w:val="Akapitzlist"/>
        <w:spacing w:after="160" w:line="259" w:lineRule="auto"/>
        <w:ind w:left="1080"/>
        <w:jc w:val="both"/>
        <w:rPr>
          <w:rFonts w:cstheme="minorHAnsi"/>
        </w:rPr>
      </w:pPr>
      <w:r w:rsidRPr="0030437F">
        <w:rPr>
          <w:rFonts w:cstheme="minorHAnsi"/>
        </w:rPr>
        <w:t xml:space="preserve">min. 22 </w:t>
      </w:r>
      <w:proofErr w:type="spellStart"/>
      <w:r w:rsidRPr="0030437F">
        <w:rPr>
          <w:rFonts w:cstheme="minorHAnsi"/>
        </w:rPr>
        <w:t>dBm</w:t>
      </w:r>
      <w:proofErr w:type="spellEnd"/>
      <w:r w:rsidRPr="0030437F">
        <w:rPr>
          <w:rFonts w:cstheme="minorHAnsi"/>
        </w:rPr>
        <w:t xml:space="preserve"> dla pasma 5GHz z możliwością zmiany co 1dBm;</w:t>
      </w:r>
    </w:p>
    <w:p w14:paraId="44768993" w14:textId="77777777"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Wsparcie dla 802.11n 20/40Mhz HT,</w:t>
      </w:r>
    </w:p>
    <w:p w14:paraId="1288AA11" w14:textId="77777777"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Wsparcie dla kanałów 80MHz,</w:t>
      </w:r>
    </w:p>
    <w:p w14:paraId="1FF1039A" w14:textId="77777777"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Anteny –  wbudowane dla nadajników standardu 802.11 o zysku min. 4dBi dla pasma 2.4GHz, 5dBi dla pasma 5GHz.</w:t>
      </w:r>
    </w:p>
    <w:p w14:paraId="7C23F1F9" w14:textId="77777777" w:rsidR="005B3C67" w:rsidRPr="0030437F" w:rsidRDefault="005B3C67">
      <w:pPr>
        <w:pStyle w:val="Akapitzlist"/>
        <w:numPr>
          <w:ilvl w:val="1"/>
          <w:numId w:val="4"/>
        </w:numPr>
        <w:spacing w:after="160" w:line="259" w:lineRule="auto"/>
        <w:ind w:left="709"/>
        <w:jc w:val="both"/>
        <w:rPr>
          <w:rFonts w:cstheme="minorHAnsi"/>
        </w:rPr>
      </w:pPr>
      <w:r w:rsidRPr="0030437F">
        <w:rPr>
          <w:rFonts w:cstheme="minorHAnsi"/>
        </w:rPr>
        <w:t>Nieużywany moduł radiowy może zostać wyłączony programowo w celu obniżenia poboru mocy,</w:t>
      </w:r>
    </w:p>
    <w:p w14:paraId="0A06E528" w14:textId="77777777" w:rsidR="005B3C67" w:rsidRPr="0030437F" w:rsidRDefault="005B3C67">
      <w:pPr>
        <w:pStyle w:val="Akapitzlist"/>
        <w:numPr>
          <w:ilvl w:val="1"/>
          <w:numId w:val="4"/>
        </w:numPr>
        <w:spacing w:after="160" w:line="259" w:lineRule="auto"/>
        <w:ind w:left="709"/>
        <w:jc w:val="both"/>
        <w:rPr>
          <w:rFonts w:cstheme="minorHAnsi"/>
        </w:rPr>
      </w:pPr>
      <w:bookmarkStart w:id="9" w:name="_Hlk515963341"/>
      <w:r w:rsidRPr="0030437F">
        <w:rPr>
          <w:rFonts w:cstheme="minorHAnsi"/>
        </w:rPr>
        <w:t>Maksymalna deklarowana liczba klientów per moduł radiowy:</w:t>
      </w:r>
    </w:p>
    <w:p w14:paraId="4591E135" w14:textId="77777777" w:rsidR="005B3C67" w:rsidRPr="0030437F" w:rsidRDefault="005B3C67" w:rsidP="0030437F">
      <w:pPr>
        <w:pStyle w:val="Akapitzlist"/>
        <w:spacing w:after="160" w:line="259" w:lineRule="auto"/>
        <w:ind w:left="1080"/>
        <w:jc w:val="both"/>
        <w:rPr>
          <w:rFonts w:cstheme="minorHAnsi"/>
        </w:rPr>
      </w:pPr>
      <w:r w:rsidRPr="0030437F">
        <w:rPr>
          <w:rFonts w:cstheme="minorHAnsi"/>
        </w:rPr>
        <w:t>512;</w:t>
      </w:r>
    </w:p>
    <w:p w14:paraId="08799882" w14:textId="77777777" w:rsidR="005B3C67" w:rsidRPr="0030437F" w:rsidRDefault="005B3C67" w:rsidP="0030437F">
      <w:pPr>
        <w:pStyle w:val="Akapitzlist"/>
        <w:spacing w:after="160" w:line="259" w:lineRule="auto"/>
        <w:ind w:left="1080"/>
        <w:jc w:val="both"/>
        <w:rPr>
          <w:rFonts w:cstheme="minorHAnsi"/>
        </w:rPr>
      </w:pPr>
      <w:r w:rsidRPr="0030437F">
        <w:rPr>
          <w:rFonts w:cstheme="minorHAnsi"/>
        </w:rPr>
        <w:t>512;</w:t>
      </w:r>
    </w:p>
    <w:p w14:paraId="3BDC5612" w14:textId="2487F86E" w:rsidR="005B3C67" w:rsidRPr="0030437F" w:rsidRDefault="005B3C67">
      <w:pPr>
        <w:pStyle w:val="Akapitzlist"/>
        <w:numPr>
          <w:ilvl w:val="1"/>
          <w:numId w:val="4"/>
        </w:numPr>
        <w:spacing w:line="240" w:lineRule="auto"/>
        <w:ind w:left="709"/>
        <w:jc w:val="both"/>
        <w:rPr>
          <w:rFonts w:cstheme="minorHAnsi"/>
          <w:color w:val="000000"/>
        </w:rPr>
      </w:pPr>
      <w:bookmarkStart w:id="10" w:name="_Hlk515962449"/>
      <w:bookmarkEnd w:id="9"/>
      <w:r w:rsidRPr="0030437F">
        <w:rPr>
          <w:rFonts w:cstheme="minorHAnsi"/>
          <w:color w:val="000000"/>
        </w:rPr>
        <w:t>Funkcje dodatkowe:</w:t>
      </w:r>
    </w:p>
    <w:p w14:paraId="0EDEB5C7" w14:textId="77777777" w:rsidR="005B3C67" w:rsidRPr="0030437F" w:rsidRDefault="005B3C67" w:rsidP="0030437F">
      <w:pPr>
        <w:pStyle w:val="Akapitzlist"/>
        <w:spacing w:line="240" w:lineRule="auto"/>
        <w:ind w:left="1080"/>
        <w:jc w:val="both"/>
        <w:rPr>
          <w:rFonts w:cstheme="minorHAnsi"/>
          <w:color w:val="000000"/>
          <w:lang w:val="en-US"/>
        </w:rPr>
      </w:pPr>
      <w:bookmarkStart w:id="11" w:name="_Hlk515963195"/>
      <w:bookmarkEnd w:id="10"/>
      <w:r w:rsidRPr="0030437F">
        <w:rPr>
          <w:rFonts w:cstheme="minorHAnsi"/>
          <w:color w:val="000000"/>
          <w:lang w:val="en-US"/>
        </w:rPr>
        <w:t xml:space="preserve">OFDMA UL </w:t>
      </w:r>
      <w:proofErr w:type="spellStart"/>
      <w:r w:rsidRPr="0030437F">
        <w:rPr>
          <w:rFonts w:cstheme="minorHAnsi"/>
          <w:color w:val="000000"/>
          <w:lang w:val="en-US"/>
        </w:rPr>
        <w:t>i</w:t>
      </w:r>
      <w:proofErr w:type="spellEnd"/>
      <w:r w:rsidRPr="0030437F">
        <w:rPr>
          <w:rFonts w:cstheme="minorHAnsi"/>
          <w:color w:val="000000"/>
          <w:lang w:val="en-US"/>
        </w:rPr>
        <w:t xml:space="preserve"> DL</w:t>
      </w:r>
    </w:p>
    <w:p w14:paraId="10F0407A" w14:textId="77777777" w:rsidR="005B3C67" w:rsidRPr="0030437F" w:rsidRDefault="005B3C67" w:rsidP="0030437F">
      <w:pPr>
        <w:pStyle w:val="Akapitzlist"/>
        <w:spacing w:line="240" w:lineRule="auto"/>
        <w:ind w:left="1080"/>
        <w:jc w:val="both"/>
        <w:rPr>
          <w:rFonts w:cstheme="minorHAnsi"/>
          <w:color w:val="000000"/>
          <w:lang w:val="en-US"/>
        </w:rPr>
      </w:pPr>
      <w:r w:rsidRPr="0030437F">
        <w:rPr>
          <w:rFonts w:cstheme="minorHAnsi"/>
          <w:color w:val="000000"/>
          <w:lang w:val="en-US"/>
        </w:rPr>
        <w:t>Spatial Reuse (BSS Coloring)</w:t>
      </w:r>
    </w:p>
    <w:p w14:paraId="6BE65019" w14:textId="77777777" w:rsidR="005B3C67" w:rsidRPr="0030437F" w:rsidRDefault="005B3C67" w:rsidP="0030437F">
      <w:pPr>
        <w:pStyle w:val="Akapitzlist"/>
        <w:spacing w:line="240" w:lineRule="auto"/>
        <w:ind w:left="1080"/>
        <w:jc w:val="both"/>
        <w:rPr>
          <w:rFonts w:cstheme="minorHAnsi"/>
          <w:color w:val="000000"/>
          <w:lang w:val="en-US"/>
        </w:rPr>
      </w:pPr>
      <w:r w:rsidRPr="0030437F">
        <w:rPr>
          <w:rFonts w:cstheme="minorHAnsi"/>
          <w:color w:val="000000"/>
          <w:lang w:val="en-US"/>
        </w:rPr>
        <w:t>UL-MU-MIMO 802.11ax</w:t>
      </w:r>
    </w:p>
    <w:p w14:paraId="7D9BCFBB" w14:textId="77777777" w:rsidR="005B3C67" w:rsidRPr="0030437F" w:rsidRDefault="005B3C67" w:rsidP="0030437F">
      <w:pPr>
        <w:pStyle w:val="Akapitzlist"/>
        <w:spacing w:line="240" w:lineRule="auto"/>
        <w:ind w:left="1080"/>
        <w:jc w:val="both"/>
        <w:rPr>
          <w:rFonts w:cstheme="minorHAnsi"/>
          <w:color w:val="000000"/>
          <w:lang w:val="en-US"/>
        </w:rPr>
      </w:pPr>
      <w:r w:rsidRPr="0030437F">
        <w:rPr>
          <w:rFonts w:cstheme="minorHAnsi"/>
          <w:color w:val="000000"/>
          <w:lang w:val="en-US"/>
        </w:rPr>
        <w:t>DL-MU-MIMO</w:t>
      </w:r>
    </w:p>
    <w:p w14:paraId="5D7D347D" w14:textId="77777777" w:rsidR="005B3C67" w:rsidRPr="0030437F" w:rsidRDefault="005B3C67" w:rsidP="0030437F">
      <w:pPr>
        <w:pStyle w:val="Akapitzlist"/>
        <w:spacing w:line="240" w:lineRule="auto"/>
        <w:ind w:left="1080"/>
        <w:jc w:val="both"/>
        <w:rPr>
          <w:rFonts w:cstheme="minorHAnsi"/>
          <w:color w:val="000000"/>
          <w:lang w:val="en-US"/>
        </w:rPr>
      </w:pPr>
      <w:r w:rsidRPr="0030437F">
        <w:rPr>
          <w:rFonts w:cstheme="minorHAnsi"/>
          <w:color w:val="000000"/>
          <w:lang w:val="en-US"/>
        </w:rPr>
        <w:t>Enhanced Target Wake Time (TWT)</w:t>
      </w:r>
    </w:p>
    <w:p w14:paraId="27538D7B" w14:textId="13C17EFE" w:rsidR="005B3C67" w:rsidRPr="0030437F" w:rsidRDefault="005B3C67">
      <w:pPr>
        <w:pStyle w:val="Nagwek1"/>
        <w:numPr>
          <w:ilvl w:val="1"/>
          <w:numId w:val="4"/>
        </w:numPr>
        <w:ind w:left="709"/>
        <w:rPr>
          <w:rFonts w:asciiTheme="minorHAnsi" w:hAnsiTheme="minorHAnsi" w:cstheme="minorHAnsi"/>
          <w:b/>
          <w:color w:val="auto"/>
          <w:sz w:val="22"/>
          <w:szCs w:val="22"/>
        </w:rPr>
      </w:pPr>
      <w:r w:rsidRPr="0030437F">
        <w:rPr>
          <w:rFonts w:asciiTheme="minorHAnsi" w:hAnsiTheme="minorHAnsi" w:cstheme="minorHAnsi"/>
          <w:color w:val="auto"/>
          <w:sz w:val="22"/>
          <w:szCs w:val="22"/>
        </w:rPr>
        <w:t>Gwarancja oraz wsparcie</w:t>
      </w:r>
    </w:p>
    <w:p w14:paraId="5BE6AE9A" w14:textId="77777777" w:rsidR="005B3C67" w:rsidRPr="0030437F" w:rsidRDefault="005B3C67" w:rsidP="0030437F">
      <w:pPr>
        <w:pStyle w:val="Bezodstpw"/>
        <w:ind w:left="709"/>
        <w:rPr>
          <w:rFonts w:cstheme="minorHAnsi"/>
        </w:rPr>
      </w:pPr>
      <w:r w:rsidRPr="0030437F">
        <w:rPr>
          <w:rFonts w:cstheme="minorHAnsi"/>
        </w:rPr>
        <w:t>Urządzenie musi mieć zapewnioną dożywotnią ograniczoną gwarancję producenta, tj. do 5 lat od zaprzestania produkcji oraz być objęte serwisem gwarancyjnym producenta przez okres minimum 36 miesięcy, polegającym na naprawie lub wymianie urządzenia w przypadku jego wadliwości. W ramach tego serwisu producent musi zapewniać również dostęp do aktualizacji oprogramowania oraz wsparcie techniczne w trybie 24x7.</w:t>
      </w:r>
    </w:p>
    <w:bookmarkEnd w:id="11"/>
    <w:p w14:paraId="3BC53099" w14:textId="77777777" w:rsidR="005B3C67" w:rsidRPr="0030437F" w:rsidRDefault="005B3C67" w:rsidP="005B3C67">
      <w:pPr>
        <w:pStyle w:val="Bezodstpw"/>
        <w:rPr>
          <w:rFonts w:cstheme="minorHAnsi"/>
        </w:rPr>
      </w:pPr>
    </w:p>
    <w:p w14:paraId="16E63194" w14:textId="77777777" w:rsidR="005B3C67" w:rsidRPr="0030437F" w:rsidRDefault="005B3C67" w:rsidP="005B3C67">
      <w:pPr>
        <w:pStyle w:val="Bezodstpw"/>
        <w:rPr>
          <w:rFonts w:cstheme="minorHAnsi"/>
        </w:rPr>
      </w:pPr>
    </w:p>
    <w:p w14:paraId="3EB2B4AE" w14:textId="77777777" w:rsidR="005B3C67" w:rsidRPr="0030437F" w:rsidRDefault="005B3C67" w:rsidP="005B3C67">
      <w:pPr>
        <w:spacing w:after="120" w:line="360" w:lineRule="auto"/>
        <w:rPr>
          <w:rFonts w:asciiTheme="minorHAnsi" w:hAnsiTheme="minorHAnsi" w:cstheme="minorHAnsi"/>
          <w:b/>
          <w:bCs/>
          <w:u w:val="single"/>
        </w:rPr>
      </w:pPr>
    </w:p>
    <w:p w14:paraId="76D6722A" w14:textId="1BE6B9BC" w:rsidR="00954FEA" w:rsidRPr="0030437F" w:rsidRDefault="00954FEA" w:rsidP="00954FEA">
      <w:pPr>
        <w:pStyle w:val="Akapitzlist"/>
        <w:spacing w:after="120" w:line="360" w:lineRule="auto"/>
        <w:ind w:left="786"/>
        <w:rPr>
          <w:rFonts w:cstheme="minorHAnsi"/>
          <w:b/>
          <w:bCs/>
          <w:u w:val="single"/>
        </w:rPr>
      </w:pPr>
    </w:p>
    <w:p w14:paraId="7D701A2A" w14:textId="50A8B84A" w:rsidR="00954FEA" w:rsidRPr="0030437F" w:rsidRDefault="00954FEA" w:rsidP="00954FEA">
      <w:pPr>
        <w:pStyle w:val="Akapitzlist"/>
        <w:spacing w:after="120" w:line="360" w:lineRule="auto"/>
        <w:ind w:left="786"/>
        <w:rPr>
          <w:rFonts w:cstheme="minorHAnsi"/>
          <w:b/>
          <w:bCs/>
          <w:u w:val="single"/>
        </w:rPr>
      </w:pPr>
    </w:p>
    <w:p w14:paraId="73B2D29C" w14:textId="2E46A1CF" w:rsidR="00954FEA" w:rsidRPr="0030437F" w:rsidRDefault="00954FEA" w:rsidP="005B3C67">
      <w:pPr>
        <w:spacing w:after="120" w:line="360" w:lineRule="auto"/>
        <w:rPr>
          <w:rFonts w:asciiTheme="minorHAnsi" w:hAnsiTheme="minorHAnsi" w:cstheme="minorHAnsi"/>
          <w:b/>
          <w:bCs/>
          <w:u w:val="single"/>
        </w:rPr>
      </w:pPr>
    </w:p>
    <w:p w14:paraId="66BA54D8" w14:textId="1555C9B9" w:rsidR="00954FEA" w:rsidRPr="0030437F" w:rsidRDefault="00954FEA" w:rsidP="00954FEA">
      <w:pPr>
        <w:pStyle w:val="Akapitzlist"/>
        <w:spacing w:after="120" w:line="360" w:lineRule="auto"/>
        <w:ind w:left="786"/>
        <w:rPr>
          <w:rFonts w:cstheme="minorHAnsi"/>
          <w:b/>
          <w:bCs/>
          <w:u w:val="single"/>
        </w:rPr>
      </w:pPr>
    </w:p>
    <w:p w14:paraId="17287D39" w14:textId="77777777" w:rsidR="00954FEA" w:rsidRPr="0030437F" w:rsidRDefault="00954FEA" w:rsidP="00954FEA">
      <w:pPr>
        <w:pStyle w:val="Akapitzlist"/>
        <w:spacing w:after="120" w:line="360" w:lineRule="auto"/>
        <w:ind w:left="786"/>
        <w:rPr>
          <w:rFonts w:cstheme="minorHAnsi"/>
          <w:b/>
          <w:bCs/>
          <w:u w:val="single"/>
        </w:rPr>
      </w:pPr>
    </w:p>
    <w:p w14:paraId="23F78266" w14:textId="77777777" w:rsidR="0030437F" w:rsidRPr="0030437F" w:rsidRDefault="0030437F" w:rsidP="0030437F">
      <w:pPr>
        <w:spacing w:after="120" w:line="360" w:lineRule="auto"/>
        <w:rPr>
          <w:rFonts w:asciiTheme="minorHAnsi" w:hAnsiTheme="minorHAnsi" w:cstheme="minorHAnsi"/>
          <w:b/>
          <w:bCs/>
          <w:u w:val="single"/>
        </w:rPr>
      </w:pPr>
    </w:p>
    <w:p w14:paraId="12420E3C" w14:textId="77777777" w:rsidR="0030437F" w:rsidRPr="0030437F" w:rsidRDefault="0030437F" w:rsidP="0030437F">
      <w:pPr>
        <w:spacing w:after="120" w:line="360" w:lineRule="auto"/>
        <w:rPr>
          <w:rFonts w:asciiTheme="minorHAnsi" w:hAnsiTheme="minorHAnsi" w:cstheme="minorHAnsi"/>
          <w:b/>
          <w:bCs/>
          <w:u w:val="single"/>
        </w:rPr>
      </w:pPr>
    </w:p>
    <w:p w14:paraId="3A0970B8" w14:textId="77777777" w:rsidR="0030437F" w:rsidRPr="0030437F" w:rsidRDefault="0030437F" w:rsidP="0030437F">
      <w:pPr>
        <w:spacing w:after="120" w:line="360" w:lineRule="auto"/>
        <w:rPr>
          <w:rFonts w:asciiTheme="minorHAnsi" w:hAnsiTheme="minorHAnsi" w:cstheme="minorHAnsi"/>
          <w:b/>
          <w:bCs/>
          <w:u w:val="single"/>
        </w:rPr>
      </w:pPr>
    </w:p>
    <w:p w14:paraId="0FBE10DB" w14:textId="77777777" w:rsidR="0030437F" w:rsidRPr="0030437F" w:rsidRDefault="0030437F" w:rsidP="0030437F">
      <w:pPr>
        <w:spacing w:after="120" w:line="360" w:lineRule="auto"/>
        <w:rPr>
          <w:rFonts w:asciiTheme="minorHAnsi" w:hAnsiTheme="minorHAnsi" w:cstheme="minorHAnsi"/>
          <w:b/>
          <w:bCs/>
          <w:u w:val="single"/>
        </w:rPr>
      </w:pPr>
    </w:p>
    <w:p w14:paraId="5BDB7ADE" w14:textId="77777777" w:rsidR="0030437F" w:rsidRPr="0030437F" w:rsidRDefault="0030437F" w:rsidP="0030437F">
      <w:pPr>
        <w:spacing w:after="120" w:line="360" w:lineRule="auto"/>
        <w:rPr>
          <w:rFonts w:asciiTheme="minorHAnsi" w:hAnsiTheme="minorHAnsi" w:cstheme="minorHAnsi"/>
          <w:b/>
          <w:bCs/>
          <w:u w:val="single"/>
        </w:rPr>
      </w:pPr>
    </w:p>
    <w:p w14:paraId="665CA4C8" w14:textId="2D1085AF" w:rsidR="0030437F" w:rsidRDefault="0030437F" w:rsidP="0030437F">
      <w:pPr>
        <w:spacing w:after="120" w:line="360" w:lineRule="auto"/>
        <w:rPr>
          <w:rFonts w:asciiTheme="minorHAnsi" w:hAnsiTheme="minorHAnsi" w:cstheme="minorHAnsi"/>
          <w:b/>
          <w:bCs/>
          <w:u w:val="single"/>
        </w:rPr>
      </w:pPr>
    </w:p>
    <w:p w14:paraId="6DE54DB5" w14:textId="77777777" w:rsidR="004254D1" w:rsidRPr="0030437F" w:rsidRDefault="004254D1" w:rsidP="0030437F">
      <w:pPr>
        <w:spacing w:after="120" w:line="360" w:lineRule="auto"/>
        <w:rPr>
          <w:rFonts w:asciiTheme="minorHAnsi" w:hAnsiTheme="minorHAnsi" w:cstheme="minorHAnsi"/>
          <w:b/>
          <w:bCs/>
          <w:u w:val="single"/>
        </w:rPr>
      </w:pPr>
    </w:p>
    <w:p w14:paraId="385DE464" w14:textId="7CC9D77C" w:rsidR="00954FEA" w:rsidRPr="0030437F" w:rsidRDefault="00954FEA" w:rsidP="0030437F">
      <w:pPr>
        <w:spacing w:after="120" w:line="360" w:lineRule="auto"/>
        <w:jc w:val="center"/>
        <w:rPr>
          <w:rFonts w:asciiTheme="minorHAnsi" w:hAnsiTheme="minorHAnsi" w:cstheme="minorHAnsi"/>
          <w:b/>
          <w:bCs/>
          <w:u w:val="single"/>
        </w:rPr>
      </w:pPr>
      <w:r w:rsidRPr="0030437F">
        <w:rPr>
          <w:rFonts w:asciiTheme="minorHAnsi" w:hAnsiTheme="minorHAnsi" w:cstheme="minorHAnsi"/>
          <w:b/>
          <w:bCs/>
          <w:u w:val="single"/>
        </w:rPr>
        <w:t>SZCZEGÓŁOWY OP</w:t>
      </w:r>
      <w:r w:rsidR="00DA1C0E" w:rsidRPr="0030437F">
        <w:rPr>
          <w:rFonts w:asciiTheme="minorHAnsi" w:hAnsiTheme="minorHAnsi" w:cstheme="minorHAnsi"/>
          <w:b/>
          <w:bCs/>
          <w:u w:val="single"/>
        </w:rPr>
        <w:t>I</w:t>
      </w:r>
      <w:r w:rsidRPr="0030437F">
        <w:rPr>
          <w:rFonts w:asciiTheme="minorHAnsi" w:hAnsiTheme="minorHAnsi" w:cstheme="minorHAnsi"/>
          <w:b/>
          <w:bCs/>
          <w:u w:val="single"/>
        </w:rPr>
        <w:t>S CZĘŚCI III:</w:t>
      </w:r>
    </w:p>
    <w:p w14:paraId="7860DAC6" w14:textId="2F4D31DC" w:rsidR="00954FEA" w:rsidRPr="0030437F" w:rsidRDefault="00954FEA">
      <w:pPr>
        <w:pStyle w:val="Akapitzlist"/>
        <w:numPr>
          <w:ilvl w:val="0"/>
          <w:numId w:val="3"/>
        </w:numPr>
        <w:ind w:left="426"/>
        <w:jc w:val="both"/>
        <w:rPr>
          <w:rFonts w:cstheme="minorHAnsi"/>
        </w:rPr>
      </w:pPr>
      <w:bookmarkStart w:id="12" w:name="_Hlk119657359"/>
      <w:r w:rsidRPr="0030437F">
        <w:rPr>
          <w:rFonts w:cstheme="minorHAnsi"/>
        </w:rPr>
        <w:t xml:space="preserve">Przedmiotem zamówienia jest zakup i dostawa </w:t>
      </w:r>
      <w:r w:rsidRPr="0030437F">
        <w:rPr>
          <w:rFonts w:cstheme="minorHAnsi"/>
          <w:b/>
          <w:bCs/>
        </w:rPr>
        <w:t xml:space="preserve">systemu urządzeń cyfrowych – cyfrowego </w:t>
      </w:r>
      <w:r w:rsidR="00185441" w:rsidRPr="0030437F">
        <w:rPr>
          <w:rFonts w:cstheme="minorHAnsi"/>
          <w:b/>
          <w:bCs/>
        </w:rPr>
        <w:t>zarządzania dokumentacją - oprogramowanie</w:t>
      </w:r>
      <w:r w:rsidRPr="0030437F">
        <w:rPr>
          <w:rFonts w:cstheme="minorHAnsi"/>
        </w:rPr>
        <w:t xml:space="preserve"> o następujących parametrach</w:t>
      </w:r>
      <w:bookmarkEnd w:id="12"/>
      <w:r w:rsidRPr="0030437F">
        <w:rPr>
          <w:rFonts w:cstheme="minorHAnsi"/>
        </w:rPr>
        <w:t>:</w:t>
      </w:r>
    </w:p>
    <w:p w14:paraId="36B5CF72" w14:textId="77777777" w:rsidR="00954FEA" w:rsidRPr="0030437F" w:rsidRDefault="00954FEA" w:rsidP="00954FEA">
      <w:pPr>
        <w:pStyle w:val="Akapitzlist"/>
        <w:ind w:left="1080"/>
        <w:jc w:val="both"/>
        <w:rPr>
          <w:rFonts w:cstheme="minorHAnsi"/>
        </w:rPr>
      </w:pPr>
    </w:p>
    <w:p w14:paraId="77E42971" w14:textId="097E7126" w:rsidR="00954FEA" w:rsidRPr="0030437F" w:rsidRDefault="00954FEA">
      <w:pPr>
        <w:pStyle w:val="Akapitzlist"/>
        <w:numPr>
          <w:ilvl w:val="1"/>
          <w:numId w:val="3"/>
        </w:numPr>
        <w:rPr>
          <w:rFonts w:cstheme="minorHAnsi"/>
        </w:rPr>
      </w:pPr>
      <w:r w:rsidRPr="0030437F">
        <w:rPr>
          <w:rFonts w:cstheme="minorHAnsi"/>
        </w:rPr>
        <w:t>System  REJAKT  lub równoważny, oferujący integracje z użytkowanym przez zamawiającego systemem STRATEG</w:t>
      </w:r>
    </w:p>
    <w:p w14:paraId="0716DCE0" w14:textId="152FB5E8" w:rsidR="00954FEA" w:rsidRPr="0030437F" w:rsidRDefault="00954FEA">
      <w:pPr>
        <w:pStyle w:val="Akapitzlist"/>
        <w:numPr>
          <w:ilvl w:val="1"/>
          <w:numId w:val="3"/>
        </w:numPr>
        <w:rPr>
          <w:rFonts w:cstheme="minorHAnsi"/>
        </w:rPr>
      </w:pPr>
      <w:r w:rsidRPr="0030437F">
        <w:rPr>
          <w:rFonts w:cstheme="minorHAnsi"/>
        </w:rPr>
        <w:t>W programie sprawy prowadzone są w ramach sygnatury spraw (zdefiniowanej przez użytkownika) i przedstawione w postaci listy za pomocą czytelnego i przejrzystego interfejsu, który umożliwia jednoczesne przeglądanie atrybutów (parametrów) sprawy, takich jak: data wniosku, data decyzji czy przedmiot sprawy. Do każdej sygnatury można utworzyć zindywidualizowany słownik występujących w sprawie stron zawierający dla każdego charakteru osoby dane istotne z punktu widzenia tworzenia rejestru spraw. Może to być na przykład numer uprawnień projektanta, specjalność czy branża. Ze sprawą powiązane są ponadto pisma powstające w toku postępowania. Program umożliwia przechowywanie treści wniosku (np. skanów) oraz treści pism i decyzji tworzonych w wewnętrznym edytorze pism.</w:t>
      </w:r>
    </w:p>
    <w:p w14:paraId="13242491" w14:textId="77777777" w:rsidR="00954FEA" w:rsidRPr="0030437F" w:rsidRDefault="00954FEA">
      <w:pPr>
        <w:pStyle w:val="Akapitzlist"/>
        <w:numPr>
          <w:ilvl w:val="1"/>
          <w:numId w:val="3"/>
        </w:numPr>
        <w:rPr>
          <w:rFonts w:cstheme="minorHAnsi"/>
        </w:rPr>
      </w:pPr>
      <w:r w:rsidRPr="0030437F">
        <w:rPr>
          <w:rFonts w:cstheme="minorHAnsi"/>
        </w:rPr>
        <w:t>REJAKT (LOK-TER) - Rejestr spraw związanych z lokalizacją terenową, lub równoważny, oferujący integracje z użytkowanym przez zamawiającego systemem STRATEG</w:t>
      </w:r>
    </w:p>
    <w:p w14:paraId="6C9B8213" w14:textId="77777777" w:rsidR="00954FEA" w:rsidRPr="0030437F" w:rsidRDefault="00954FEA">
      <w:pPr>
        <w:pStyle w:val="Akapitzlist"/>
        <w:numPr>
          <w:ilvl w:val="1"/>
          <w:numId w:val="3"/>
        </w:numPr>
        <w:rPr>
          <w:rFonts w:cstheme="minorHAnsi"/>
        </w:rPr>
      </w:pPr>
      <w:r w:rsidRPr="0030437F">
        <w:rPr>
          <w:rFonts w:cstheme="minorHAnsi"/>
        </w:rPr>
        <w:t>REJAKT (POZ-BUD) - Rejestr wniosków o pozwolenie na budowę oraz decyzji o pozwoleniu na budowę, lub równoważny, oferujący integracje z użytkowanym przez zamawiającego systemem STRATEG</w:t>
      </w:r>
    </w:p>
    <w:p w14:paraId="4B3A3D0F" w14:textId="77777777" w:rsidR="00185441" w:rsidRPr="0030437F" w:rsidRDefault="00954FEA">
      <w:pPr>
        <w:pStyle w:val="Akapitzlist"/>
        <w:numPr>
          <w:ilvl w:val="1"/>
          <w:numId w:val="3"/>
        </w:numPr>
        <w:rPr>
          <w:rFonts w:cstheme="minorHAnsi"/>
        </w:rPr>
      </w:pPr>
      <w:r w:rsidRPr="0030437F">
        <w:rPr>
          <w:rFonts w:cstheme="minorHAnsi"/>
        </w:rPr>
        <w:t>REJAKT (WAR-ZAB) - Rejestr decyzji o ustaleniu warunków zabudowy lub równoważny, oferujący integracje z użytkowanym przez zamawiającego systemem STRATEG.</w:t>
      </w:r>
    </w:p>
    <w:p w14:paraId="5AD71EAE" w14:textId="4961E27A" w:rsidR="00954FEA" w:rsidRPr="0030437F" w:rsidRDefault="00954FEA" w:rsidP="00185441">
      <w:pPr>
        <w:pStyle w:val="Akapitzlist"/>
        <w:ind w:left="1146"/>
        <w:rPr>
          <w:rFonts w:cstheme="minorHAnsi"/>
        </w:rPr>
      </w:pPr>
      <w:r w:rsidRPr="0030437F">
        <w:rPr>
          <w:rFonts w:cstheme="minorHAnsi"/>
        </w:rPr>
        <w:t>Programy  umożliwiają połączenie spraw z obiektami terenowymi zobrazowanymi w EWMAPIE (element systemu STRATEG).</w:t>
      </w:r>
    </w:p>
    <w:p w14:paraId="09C0CE09" w14:textId="77777777" w:rsidR="00954FEA" w:rsidRPr="0030437F" w:rsidRDefault="00954FEA">
      <w:pPr>
        <w:pStyle w:val="Akapitzlist"/>
        <w:numPr>
          <w:ilvl w:val="1"/>
          <w:numId w:val="3"/>
        </w:numPr>
        <w:rPr>
          <w:rFonts w:cstheme="minorHAnsi"/>
        </w:rPr>
      </w:pPr>
      <w:r w:rsidRPr="0030437F">
        <w:rPr>
          <w:rFonts w:cstheme="minorHAnsi"/>
        </w:rPr>
        <w:t>Numery działek umożliwiają wykonanie wizualizacji na mapie w aplikacji EWMAPA. Poza tym zdefiniowanie numerów działek, których dotyczy postępowanie, daje możliwość automatycznego wczytania z programu EWOPIS nazwisk i adresów osób będących stronami w postępowaniu. Numery działek da się również zaczytać do aplikacji bezpośrednio z mapy. Podczas procedury weryfikacji wniosku w EWMAPIE istnieje możliwość podczytywania (wyświetlenia) danych niezbędnych do jej przeprowadzenia (jeśli istnieją one w systemie), takich jak: studium uwarunkowań i kierunków zagospodarowania, miejscowe plany zagospodarowania przestrzennego, budynki, istniejące uzbrojenie terenu, projektowane uzbrojenie terenu, a także zakresy innych decyzji (np. decyzji o warunkach zabudowy). Wprowadzenie zakresu decyzji w EWMAPIE umożliwia również wykonywanie analiz przestrzennych (np. wygenerowanie zestawienia obszarów studium wchodzących w zakres decyzji wraz z ich powierzchnią).</w:t>
      </w:r>
    </w:p>
    <w:p w14:paraId="44ACD40F" w14:textId="77777777" w:rsidR="00954FEA" w:rsidRPr="0030437F" w:rsidRDefault="00954FEA">
      <w:pPr>
        <w:pStyle w:val="Akapitzlist"/>
        <w:numPr>
          <w:ilvl w:val="1"/>
          <w:numId w:val="3"/>
        </w:numPr>
        <w:rPr>
          <w:rFonts w:cstheme="minorHAnsi"/>
        </w:rPr>
      </w:pPr>
      <w:r w:rsidRPr="0030437F">
        <w:rPr>
          <w:rFonts w:cstheme="minorHAnsi"/>
        </w:rPr>
        <w:t>WINPLAN – plany zagospodarowania przestrzennego, lub równoważny, oferujący integracje z użytkowanym przez zamawiającego systemem STRATEG</w:t>
      </w:r>
    </w:p>
    <w:p w14:paraId="71D1514D" w14:textId="77777777" w:rsidR="004254D1" w:rsidRDefault="00954FEA">
      <w:pPr>
        <w:pStyle w:val="Akapitzlist"/>
        <w:numPr>
          <w:ilvl w:val="1"/>
          <w:numId w:val="3"/>
        </w:numPr>
        <w:rPr>
          <w:rFonts w:cstheme="minorHAnsi"/>
        </w:rPr>
      </w:pPr>
      <w:r w:rsidRPr="0030437F">
        <w:rPr>
          <w:rFonts w:cstheme="minorHAnsi"/>
        </w:rPr>
        <w:t xml:space="preserve">Do zakładania oraz bieżącego prowadzenia części opisowej (ustaleń) wszystkich miejscowych planów zagospodarowania przestrzennego. Oprócz przeglądania i modyfikacji danych z poziomu aplikacji można wykonać różnego rodzaju wydruki oraz niezbędne konfiguracje baz i programów interfejsowych. Ściśle współpracuje z graficzną częścią miejscowych planów zagospodarowania </w:t>
      </w:r>
    </w:p>
    <w:p w14:paraId="6C297078" w14:textId="77777777" w:rsidR="004254D1" w:rsidRDefault="004254D1" w:rsidP="004254D1">
      <w:pPr>
        <w:pStyle w:val="Akapitzlist"/>
        <w:ind w:left="1146"/>
        <w:rPr>
          <w:rFonts w:cstheme="minorHAnsi"/>
        </w:rPr>
      </w:pPr>
    </w:p>
    <w:p w14:paraId="35502468" w14:textId="0628F41B" w:rsidR="00954FEA" w:rsidRPr="0030437F" w:rsidRDefault="00954FEA" w:rsidP="004254D1">
      <w:pPr>
        <w:pStyle w:val="Akapitzlist"/>
        <w:ind w:left="1146"/>
        <w:rPr>
          <w:rFonts w:cstheme="minorHAnsi"/>
        </w:rPr>
      </w:pPr>
      <w:r w:rsidRPr="0030437F">
        <w:rPr>
          <w:rFonts w:cstheme="minorHAnsi"/>
        </w:rPr>
        <w:lastRenderedPageBreak/>
        <w:t>przestrzennego prowadzonych w EWMAPIE, z poziomu której istnieje możliwość odczytania ustaleń dla określonego obszaru miejscowego planu zagospodarowania przestrzennego oraz wykonania wypisu i wyrysu, opierając się na zdeklarowanym przez użytkownika wzorcu. moduł umożliwiający automatyczne utworzenie kolorystyki poszczególnych obszarów planu na podstawie nadanej im funkcji. Eksport zbiorów danych oraz metadanych do formatu GML dostosowanego do wymogów rozporządzenia Ministra Rozwoju, Pracy i Technologii z dnia 26 października 2020 r. w sprawie zbiorów danych przestrzennych oraz metadanych w zakresie zagospodarowania przestrzennego.</w:t>
      </w:r>
    </w:p>
    <w:p w14:paraId="5E918544" w14:textId="77777777" w:rsidR="00954FEA" w:rsidRPr="0030437F" w:rsidRDefault="00954FEA">
      <w:pPr>
        <w:pStyle w:val="Akapitzlist"/>
        <w:numPr>
          <w:ilvl w:val="1"/>
          <w:numId w:val="3"/>
        </w:numPr>
        <w:rPr>
          <w:rFonts w:cstheme="minorHAnsi"/>
        </w:rPr>
      </w:pPr>
      <w:r w:rsidRPr="0030437F">
        <w:rPr>
          <w:rFonts w:cstheme="minorHAnsi"/>
        </w:rPr>
        <w:t>FOGR – ewidencja decyzji wyłączających grunty z produkcji rolnej - lub równoważny, oferujący integracje z użytkowanym przez zamawiającego systemem STRATEG. Współpracuje z systemami użytkowanymi w wydziale geodezji co mocno usprawni procesy  w wydziale architektury:</w:t>
      </w:r>
    </w:p>
    <w:p w14:paraId="0FB27997" w14:textId="77777777" w:rsidR="00954FEA" w:rsidRPr="0030437F" w:rsidRDefault="00954FEA" w:rsidP="00954FEA">
      <w:pPr>
        <w:ind w:left="1560"/>
        <w:rPr>
          <w:rFonts w:asciiTheme="minorHAnsi" w:hAnsiTheme="minorHAnsi" w:cstheme="minorHAnsi"/>
        </w:rPr>
      </w:pPr>
      <w:r w:rsidRPr="0030437F">
        <w:rPr>
          <w:rFonts w:asciiTheme="minorHAnsi" w:hAnsiTheme="minorHAnsi" w:cstheme="minorHAnsi"/>
        </w:rPr>
        <w:t>- rejestracja decyzji wyłączających grunty z produkcji rolnej,</w:t>
      </w:r>
    </w:p>
    <w:p w14:paraId="4CEF614F" w14:textId="77777777" w:rsidR="00954FEA" w:rsidRPr="0030437F" w:rsidRDefault="00954FEA" w:rsidP="00954FEA">
      <w:pPr>
        <w:ind w:left="1560"/>
        <w:rPr>
          <w:rFonts w:asciiTheme="minorHAnsi" w:hAnsiTheme="minorHAnsi" w:cstheme="minorHAnsi"/>
        </w:rPr>
      </w:pPr>
      <w:r w:rsidRPr="0030437F">
        <w:rPr>
          <w:rFonts w:asciiTheme="minorHAnsi" w:hAnsiTheme="minorHAnsi" w:cstheme="minorHAnsi"/>
        </w:rPr>
        <w:t>- edycja decyzji i pism związanych z wyłączeniem gruntów z produkcji,</w:t>
      </w:r>
    </w:p>
    <w:p w14:paraId="1674EA2B" w14:textId="77777777" w:rsidR="00954FEA" w:rsidRPr="0030437F" w:rsidRDefault="00954FEA" w:rsidP="00954FEA">
      <w:pPr>
        <w:ind w:left="1560"/>
        <w:rPr>
          <w:rFonts w:asciiTheme="minorHAnsi" w:hAnsiTheme="minorHAnsi" w:cstheme="minorHAnsi"/>
        </w:rPr>
      </w:pPr>
      <w:r w:rsidRPr="0030437F">
        <w:rPr>
          <w:rFonts w:asciiTheme="minorHAnsi" w:hAnsiTheme="minorHAnsi" w:cstheme="minorHAnsi"/>
        </w:rPr>
        <w:t>- naliczanie opłat związanych wartością tony zboża w danym roku,</w:t>
      </w:r>
    </w:p>
    <w:p w14:paraId="1E483EA0" w14:textId="77777777" w:rsidR="00954FEA" w:rsidRPr="0030437F" w:rsidRDefault="00954FEA" w:rsidP="00954FEA">
      <w:pPr>
        <w:ind w:left="1560"/>
        <w:rPr>
          <w:rFonts w:asciiTheme="minorHAnsi" w:hAnsiTheme="minorHAnsi" w:cstheme="minorHAnsi"/>
        </w:rPr>
      </w:pPr>
      <w:r w:rsidRPr="0030437F">
        <w:rPr>
          <w:rFonts w:asciiTheme="minorHAnsi" w:hAnsiTheme="minorHAnsi" w:cstheme="minorHAnsi"/>
        </w:rPr>
        <w:t>- roczne przeliczanie opłat,</w:t>
      </w:r>
    </w:p>
    <w:p w14:paraId="54975325" w14:textId="77777777" w:rsidR="00954FEA" w:rsidRPr="0030437F" w:rsidRDefault="00954FEA" w:rsidP="00954FEA">
      <w:pPr>
        <w:ind w:left="1560"/>
        <w:rPr>
          <w:rFonts w:asciiTheme="minorHAnsi" w:hAnsiTheme="minorHAnsi" w:cstheme="minorHAnsi"/>
        </w:rPr>
      </w:pPr>
      <w:r w:rsidRPr="0030437F">
        <w:rPr>
          <w:rFonts w:asciiTheme="minorHAnsi" w:hAnsiTheme="minorHAnsi" w:cstheme="minorHAnsi"/>
        </w:rPr>
        <w:t>- wykonywanie zestawień zbiorczych (przypisów).</w:t>
      </w:r>
    </w:p>
    <w:p w14:paraId="4C5D962C" w14:textId="77777777" w:rsidR="00954FEA" w:rsidRPr="0030437F" w:rsidRDefault="00954FEA" w:rsidP="00954FEA">
      <w:pPr>
        <w:pStyle w:val="Akapitzlist"/>
        <w:ind w:left="1560"/>
        <w:rPr>
          <w:rFonts w:cstheme="minorHAnsi"/>
        </w:rPr>
      </w:pPr>
    </w:p>
    <w:p w14:paraId="3D56E6C2" w14:textId="77777777" w:rsidR="00954FEA" w:rsidRPr="0030437F" w:rsidRDefault="00954FEA">
      <w:pPr>
        <w:pStyle w:val="Akapitzlist"/>
        <w:numPr>
          <w:ilvl w:val="1"/>
          <w:numId w:val="3"/>
        </w:numPr>
        <w:ind w:left="1276" w:hanging="502"/>
        <w:rPr>
          <w:rFonts w:cstheme="minorHAnsi"/>
        </w:rPr>
      </w:pPr>
      <w:r w:rsidRPr="0030437F">
        <w:rPr>
          <w:rFonts w:cstheme="minorHAnsi"/>
        </w:rPr>
        <w:t>Połączenie z bazami programu EWMAPA umożliwiające graficzną rejestrację obszarów wyłączonych,</w:t>
      </w:r>
    </w:p>
    <w:p w14:paraId="49DF72F9" w14:textId="77777777" w:rsidR="00954FEA" w:rsidRPr="0030437F" w:rsidRDefault="00954FEA">
      <w:pPr>
        <w:pStyle w:val="Akapitzlist"/>
        <w:numPr>
          <w:ilvl w:val="1"/>
          <w:numId w:val="3"/>
        </w:numPr>
        <w:ind w:left="1276" w:hanging="490"/>
        <w:rPr>
          <w:rFonts w:cstheme="minorHAnsi"/>
        </w:rPr>
      </w:pPr>
      <w:r w:rsidRPr="0030437F">
        <w:rPr>
          <w:rFonts w:cstheme="minorHAnsi"/>
        </w:rPr>
        <w:t>Połączenie z obiektem graficznym decyzji wyłączającej (interfejs pytający i zwrotny do baz programu EWMAPA).</w:t>
      </w:r>
    </w:p>
    <w:p w14:paraId="1C4A93C6" w14:textId="77777777" w:rsidR="00954FEA" w:rsidRPr="0030437F" w:rsidRDefault="00954FEA" w:rsidP="00954FEA">
      <w:pPr>
        <w:pStyle w:val="Akapitzlist"/>
        <w:jc w:val="both"/>
        <w:rPr>
          <w:rFonts w:cstheme="minorHAnsi"/>
        </w:rPr>
      </w:pPr>
      <w:r w:rsidRPr="0030437F">
        <w:rPr>
          <w:rFonts w:cstheme="minorHAnsi"/>
        </w:rPr>
        <w:tab/>
      </w:r>
    </w:p>
    <w:p w14:paraId="7413DA2F" w14:textId="77777777" w:rsidR="00954FEA" w:rsidRPr="0030437F" w:rsidRDefault="00954FEA">
      <w:pPr>
        <w:pStyle w:val="Akapitzlist"/>
        <w:numPr>
          <w:ilvl w:val="0"/>
          <w:numId w:val="3"/>
        </w:numPr>
        <w:ind w:left="426"/>
        <w:jc w:val="both"/>
        <w:rPr>
          <w:rFonts w:cstheme="minorHAnsi"/>
        </w:rPr>
      </w:pPr>
      <w:r w:rsidRPr="0030437F">
        <w:rPr>
          <w:rFonts w:cstheme="minorHAnsi"/>
        </w:rPr>
        <w:t xml:space="preserve">Produkty powinny być nowe, wyprodukowane w roku 2022, zapakowane przez producenta, dopuszczone do sprzedaży na terenie Polski. </w:t>
      </w:r>
    </w:p>
    <w:p w14:paraId="05E3347A" w14:textId="77777777" w:rsidR="00954FEA" w:rsidRPr="0030437F" w:rsidRDefault="00954FEA" w:rsidP="00954FEA">
      <w:pPr>
        <w:pStyle w:val="Akapitzlist"/>
        <w:spacing w:after="120" w:line="360" w:lineRule="auto"/>
        <w:ind w:left="786"/>
        <w:rPr>
          <w:rFonts w:cstheme="minorHAnsi"/>
          <w:b/>
          <w:bCs/>
          <w:u w:val="single"/>
        </w:rPr>
      </w:pPr>
    </w:p>
    <w:p w14:paraId="21EF62E2" w14:textId="77777777" w:rsidR="001F502A" w:rsidRPr="0030437F" w:rsidRDefault="001F502A">
      <w:pPr>
        <w:rPr>
          <w:rFonts w:asciiTheme="minorHAnsi" w:hAnsiTheme="minorHAnsi" w:cstheme="minorHAnsi"/>
        </w:rPr>
      </w:pPr>
    </w:p>
    <w:sectPr w:rsidR="001F502A" w:rsidRPr="0030437F" w:rsidSect="005B3C67">
      <w:headerReference w:type="default" r:id="rId9"/>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3E06" w14:textId="77777777" w:rsidR="002D6D5D" w:rsidRDefault="002D6D5D" w:rsidP="004254D1">
      <w:pPr>
        <w:spacing w:after="0" w:line="240" w:lineRule="auto"/>
      </w:pPr>
      <w:r>
        <w:separator/>
      </w:r>
    </w:p>
  </w:endnote>
  <w:endnote w:type="continuationSeparator" w:id="0">
    <w:p w14:paraId="4E4DECCF" w14:textId="77777777" w:rsidR="002D6D5D" w:rsidRDefault="002D6D5D" w:rsidP="0042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7901" w14:textId="77777777" w:rsidR="002D6D5D" w:rsidRDefault="002D6D5D" w:rsidP="004254D1">
      <w:pPr>
        <w:spacing w:after="0" w:line="240" w:lineRule="auto"/>
      </w:pPr>
      <w:r>
        <w:separator/>
      </w:r>
    </w:p>
  </w:footnote>
  <w:footnote w:type="continuationSeparator" w:id="0">
    <w:p w14:paraId="75638E0A" w14:textId="77777777" w:rsidR="002D6D5D" w:rsidRDefault="002D6D5D" w:rsidP="00425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98A6" w14:textId="01BCDC29" w:rsidR="004254D1" w:rsidRDefault="004254D1">
    <w:pPr>
      <w:pStyle w:val="Nagwek"/>
    </w:pPr>
    <w:r>
      <w:rPr>
        <w:noProof/>
      </w:rPr>
      <w:drawing>
        <wp:anchor distT="0" distB="0" distL="114300" distR="114300" simplePos="0" relativeHeight="251658240" behindDoc="0" locked="0" layoutInCell="1" allowOverlap="1" wp14:editId="0694E68A">
          <wp:simplePos x="0" y="0"/>
          <wp:positionH relativeFrom="page">
            <wp:align>center</wp:align>
          </wp:positionH>
          <wp:positionV relativeFrom="paragraph">
            <wp:posOffset>-354330</wp:posOffset>
          </wp:positionV>
          <wp:extent cx="7424058" cy="10496368"/>
          <wp:effectExtent l="0" t="0" r="5715"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4058" cy="104963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08CDC" w14:textId="77777777" w:rsidR="004254D1" w:rsidRDefault="004254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6099"/>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59D7AEB"/>
    <w:multiLevelType w:val="multilevel"/>
    <w:tmpl w:val="B002E9D6"/>
    <w:lvl w:ilvl="0">
      <w:start w:val="1"/>
      <w:numFmt w:val="upperRoman"/>
      <w:lvlText w:val="%1."/>
      <w:lvlJc w:val="left"/>
      <w:pPr>
        <w:ind w:left="786" w:hanging="360"/>
      </w:pPr>
      <w:rPr>
        <w:rFonts w:ascii="Times New Roman" w:eastAsiaTheme="minorHAnsi" w:hAnsi="Times New Roman" w:cstheme="minorBidi"/>
        <w:b/>
      </w:rPr>
    </w:lvl>
    <w:lvl w:ilvl="1">
      <w:start w:val="1"/>
      <w:numFmt w:val="decimal"/>
      <w:isLgl/>
      <w:lvlText w:val="%1.%2."/>
      <w:lvlJc w:val="left"/>
      <w:pPr>
        <w:ind w:left="1069" w:hanging="360"/>
      </w:pPr>
      <w:rPr>
        <w:rFonts w:cstheme="minorHAnsi" w:hint="default"/>
        <w:b/>
      </w:rPr>
    </w:lvl>
    <w:lvl w:ilvl="2">
      <w:start w:val="1"/>
      <w:numFmt w:val="decimal"/>
      <w:isLgl/>
      <w:lvlText w:val="%1.%2.%3."/>
      <w:lvlJc w:val="left"/>
      <w:pPr>
        <w:ind w:left="1778" w:hanging="720"/>
      </w:pPr>
      <w:rPr>
        <w:rFonts w:cstheme="minorHAnsi" w:hint="default"/>
        <w:b/>
      </w:rPr>
    </w:lvl>
    <w:lvl w:ilvl="3">
      <w:start w:val="1"/>
      <w:numFmt w:val="decimal"/>
      <w:isLgl/>
      <w:lvlText w:val="%1.%2.%3.%4."/>
      <w:lvlJc w:val="left"/>
      <w:pPr>
        <w:ind w:left="2127" w:hanging="720"/>
      </w:pPr>
      <w:rPr>
        <w:rFonts w:cstheme="minorHAnsi" w:hint="default"/>
        <w:b/>
      </w:rPr>
    </w:lvl>
    <w:lvl w:ilvl="4">
      <w:start w:val="1"/>
      <w:numFmt w:val="decimal"/>
      <w:isLgl/>
      <w:lvlText w:val="%1.%2.%3.%4.%5."/>
      <w:lvlJc w:val="left"/>
      <w:pPr>
        <w:ind w:left="2836" w:hanging="1080"/>
      </w:pPr>
      <w:rPr>
        <w:rFonts w:cstheme="minorHAnsi" w:hint="default"/>
        <w:b/>
      </w:rPr>
    </w:lvl>
    <w:lvl w:ilvl="5">
      <w:start w:val="1"/>
      <w:numFmt w:val="decimal"/>
      <w:isLgl/>
      <w:lvlText w:val="%1.%2.%3.%4.%5.%6."/>
      <w:lvlJc w:val="left"/>
      <w:pPr>
        <w:ind w:left="3185" w:hanging="1080"/>
      </w:pPr>
      <w:rPr>
        <w:rFonts w:cstheme="minorHAnsi" w:hint="default"/>
        <w:b/>
      </w:rPr>
    </w:lvl>
    <w:lvl w:ilvl="6">
      <w:start w:val="1"/>
      <w:numFmt w:val="decimal"/>
      <w:isLgl/>
      <w:lvlText w:val="%1.%2.%3.%4.%5.%6.%7."/>
      <w:lvlJc w:val="left"/>
      <w:pPr>
        <w:ind w:left="3894" w:hanging="1440"/>
      </w:pPr>
      <w:rPr>
        <w:rFonts w:cstheme="minorHAnsi" w:hint="default"/>
        <w:b/>
      </w:rPr>
    </w:lvl>
    <w:lvl w:ilvl="7">
      <w:start w:val="1"/>
      <w:numFmt w:val="decimal"/>
      <w:isLgl/>
      <w:lvlText w:val="%1.%2.%3.%4.%5.%6.%7.%8."/>
      <w:lvlJc w:val="left"/>
      <w:pPr>
        <w:ind w:left="4243" w:hanging="1440"/>
      </w:pPr>
      <w:rPr>
        <w:rFonts w:cstheme="minorHAnsi" w:hint="default"/>
        <w:b/>
      </w:rPr>
    </w:lvl>
    <w:lvl w:ilvl="8">
      <w:start w:val="1"/>
      <w:numFmt w:val="decimal"/>
      <w:isLgl/>
      <w:lvlText w:val="%1.%2.%3.%4.%5.%6.%7.%8.%9."/>
      <w:lvlJc w:val="left"/>
      <w:pPr>
        <w:ind w:left="4952" w:hanging="1800"/>
      </w:pPr>
      <w:rPr>
        <w:rFonts w:cstheme="minorHAnsi" w:hint="default"/>
        <w:b/>
      </w:rPr>
    </w:lvl>
  </w:abstractNum>
  <w:abstractNum w:abstractNumId="2" w15:restartNumberingAfterBreak="0">
    <w:nsid w:val="08F7227F"/>
    <w:multiLevelType w:val="singleLevel"/>
    <w:tmpl w:val="0415000F"/>
    <w:lvl w:ilvl="0">
      <w:start w:val="1"/>
      <w:numFmt w:val="decimal"/>
      <w:lvlText w:val="%1."/>
      <w:lvlJc w:val="left"/>
      <w:pPr>
        <w:ind w:left="720" w:hanging="360"/>
      </w:pPr>
    </w:lvl>
  </w:abstractNum>
  <w:abstractNum w:abstractNumId="3" w15:restartNumberingAfterBreak="0">
    <w:nsid w:val="09593AFD"/>
    <w:multiLevelType w:val="singleLevel"/>
    <w:tmpl w:val="0415000F"/>
    <w:lvl w:ilvl="0">
      <w:start w:val="1"/>
      <w:numFmt w:val="decimal"/>
      <w:lvlText w:val="%1."/>
      <w:lvlJc w:val="left"/>
      <w:pPr>
        <w:ind w:left="720" w:hanging="360"/>
      </w:pPr>
    </w:lvl>
  </w:abstractNum>
  <w:abstractNum w:abstractNumId="4" w15:restartNumberingAfterBreak="0">
    <w:nsid w:val="0A6870D1"/>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11505D91"/>
    <w:multiLevelType w:val="singleLevel"/>
    <w:tmpl w:val="0415000F"/>
    <w:lvl w:ilvl="0">
      <w:start w:val="1"/>
      <w:numFmt w:val="decimal"/>
      <w:lvlText w:val="%1."/>
      <w:lvlJc w:val="left"/>
      <w:pPr>
        <w:ind w:left="720" w:hanging="360"/>
      </w:pPr>
    </w:lvl>
  </w:abstractNum>
  <w:abstractNum w:abstractNumId="6" w15:restartNumberingAfterBreak="0">
    <w:nsid w:val="11A10E58"/>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2A15A4C"/>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35C72B0"/>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3CB057B"/>
    <w:multiLevelType w:val="singleLevel"/>
    <w:tmpl w:val="0415000F"/>
    <w:lvl w:ilvl="0">
      <w:start w:val="1"/>
      <w:numFmt w:val="decimal"/>
      <w:lvlText w:val="%1."/>
      <w:lvlJc w:val="left"/>
      <w:pPr>
        <w:ind w:left="720" w:hanging="360"/>
      </w:pPr>
    </w:lvl>
  </w:abstractNum>
  <w:abstractNum w:abstractNumId="10" w15:restartNumberingAfterBreak="0">
    <w:nsid w:val="148D0F85"/>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A363BBD"/>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1A887941"/>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D89479E"/>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1F037B56"/>
    <w:multiLevelType w:val="singleLevel"/>
    <w:tmpl w:val="0415000F"/>
    <w:lvl w:ilvl="0">
      <w:start w:val="1"/>
      <w:numFmt w:val="decimal"/>
      <w:lvlText w:val="%1."/>
      <w:lvlJc w:val="left"/>
      <w:pPr>
        <w:ind w:left="720" w:hanging="360"/>
      </w:pPr>
    </w:lvl>
  </w:abstractNum>
  <w:abstractNum w:abstractNumId="15" w15:restartNumberingAfterBreak="0">
    <w:nsid w:val="24601E67"/>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2499367D"/>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4FB6D61"/>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6D2122C"/>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2B3B3EF7"/>
    <w:multiLevelType w:val="singleLevel"/>
    <w:tmpl w:val="0415000F"/>
    <w:lvl w:ilvl="0">
      <w:start w:val="1"/>
      <w:numFmt w:val="decimal"/>
      <w:lvlText w:val="%1."/>
      <w:lvlJc w:val="left"/>
      <w:pPr>
        <w:ind w:left="720" w:hanging="360"/>
      </w:pPr>
    </w:lvl>
  </w:abstractNum>
  <w:abstractNum w:abstractNumId="20" w15:restartNumberingAfterBreak="0">
    <w:nsid w:val="2DDC1816"/>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2EFF33C6"/>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3046494"/>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365C1A2D"/>
    <w:multiLevelType w:val="singleLevel"/>
    <w:tmpl w:val="0415000F"/>
    <w:lvl w:ilvl="0">
      <w:start w:val="1"/>
      <w:numFmt w:val="decimal"/>
      <w:lvlText w:val="%1."/>
      <w:lvlJc w:val="left"/>
      <w:pPr>
        <w:ind w:left="720" w:hanging="360"/>
      </w:pPr>
    </w:lvl>
  </w:abstractNum>
  <w:abstractNum w:abstractNumId="24" w15:restartNumberingAfterBreak="0">
    <w:nsid w:val="39BB0A07"/>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BE335D1"/>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3EBC02D1"/>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3EDC4F93"/>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3F91716F"/>
    <w:multiLevelType w:val="multilevel"/>
    <w:tmpl w:val="7CC2BA9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9" w15:restartNumberingAfterBreak="0">
    <w:nsid w:val="464F113E"/>
    <w:multiLevelType w:val="singleLevel"/>
    <w:tmpl w:val="0415000F"/>
    <w:lvl w:ilvl="0">
      <w:start w:val="1"/>
      <w:numFmt w:val="decimal"/>
      <w:lvlText w:val="%1."/>
      <w:lvlJc w:val="left"/>
      <w:pPr>
        <w:ind w:left="720" w:hanging="360"/>
      </w:pPr>
    </w:lvl>
  </w:abstractNum>
  <w:abstractNum w:abstractNumId="30" w15:restartNumberingAfterBreak="0">
    <w:nsid w:val="467C540D"/>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48204619"/>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4EAD14DB"/>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4F6E6A59"/>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4FCA2D2E"/>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0297313"/>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0521315"/>
    <w:multiLevelType w:val="singleLevel"/>
    <w:tmpl w:val="0415000F"/>
    <w:lvl w:ilvl="0">
      <w:start w:val="1"/>
      <w:numFmt w:val="decimal"/>
      <w:lvlText w:val="%1."/>
      <w:lvlJc w:val="left"/>
      <w:pPr>
        <w:ind w:left="720" w:hanging="360"/>
      </w:pPr>
    </w:lvl>
  </w:abstractNum>
  <w:abstractNum w:abstractNumId="37" w15:restartNumberingAfterBreak="0">
    <w:nsid w:val="52664DA3"/>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557401EF"/>
    <w:multiLevelType w:val="singleLevel"/>
    <w:tmpl w:val="0415000F"/>
    <w:lvl w:ilvl="0">
      <w:start w:val="1"/>
      <w:numFmt w:val="decimal"/>
      <w:lvlText w:val="%1."/>
      <w:lvlJc w:val="left"/>
      <w:pPr>
        <w:ind w:left="720" w:hanging="360"/>
      </w:pPr>
    </w:lvl>
  </w:abstractNum>
  <w:abstractNum w:abstractNumId="39" w15:restartNumberingAfterBreak="0">
    <w:nsid w:val="55AE3088"/>
    <w:multiLevelType w:val="singleLevel"/>
    <w:tmpl w:val="0415000F"/>
    <w:lvl w:ilvl="0">
      <w:start w:val="1"/>
      <w:numFmt w:val="decimal"/>
      <w:lvlText w:val="%1."/>
      <w:lvlJc w:val="left"/>
      <w:pPr>
        <w:ind w:left="720" w:hanging="360"/>
      </w:pPr>
    </w:lvl>
  </w:abstractNum>
  <w:abstractNum w:abstractNumId="40" w15:restartNumberingAfterBreak="0">
    <w:nsid w:val="57507070"/>
    <w:multiLevelType w:val="singleLevel"/>
    <w:tmpl w:val="0415000F"/>
    <w:lvl w:ilvl="0">
      <w:start w:val="1"/>
      <w:numFmt w:val="decimal"/>
      <w:lvlText w:val="%1."/>
      <w:lvlJc w:val="left"/>
      <w:pPr>
        <w:ind w:left="720" w:hanging="360"/>
      </w:pPr>
    </w:lvl>
  </w:abstractNum>
  <w:abstractNum w:abstractNumId="41" w15:restartNumberingAfterBreak="0">
    <w:nsid w:val="583479D0"/>
    <w:multiLevelType w:val="singleLevel"/>
    <w:tmpl w:val="0415000F"/>
    <w:lvl w:ilvl="0">
      <w:start w:val="1"/>
      <w:numFmt w:val="decimal"/>
      <w:lvlText w:val="%1."/>
      <w:lvlJc w:val="left"/>
      <w:pPr>
        <w:ind w:left="720" w:hanging="360"/>
      </w:pPr>
    </w:lvl>
  </w:abstractNum>
  <w:abstractNum w:abstractNumId="42" w15:restartNumberingAfterBreak="0">
    <w:nsid w:val="5A1F11AA"/>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5AA70044"/>
    <w:multiLevelType w:val="singleLevel"/>
    <w:tmpl w:val="0415000F"/>
    <w:lvl w:ilvl="0">
      <w:start w:val="1"/>
      <w:numFmt w:val="decimal"/>
      <w:lvlText w:val="%1."/>
      <w:lvlJc w:val="left"/>
      <w:pPr>
        <w:ind w:left="720" w:hanging="360"/>
      </w:pPr>
    </w:lvl>
  </w:abstractNum>
  <w:abstractNum w:abstractNumId="44" w15:restartNumberingAfterBreak="0">
    <w:nsid w:val="5CDB7C6F"/>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66F50862"/>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67DA6A89"/>
    <w:multiLevelType w:val="singleLevel"/>
    <w:tmpl w:val="0415000F"/>
    <w:lvl w:ilvl="0">
      <w:start w:val="1"/>
      <w:numFmt w:val="decimal"/>
      <w:lvlText w:val="%1."/>
      <w:lvlJc w:val="left"/>
      <w:pPr>
        <w:ind w:left="720" w:hanging="360"/>
      </w:pPr>
    </w:lvl>
  </w:abstractNum>
  <w:abstractNum w:abstractNumId="47" w15:restartNumberingAfterBreak="0">
    <w:nsid w:val="69386706"/>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6D686F24"/>
    <w:multiLevelType w:val="hybridMultilevel"/>
    <w:tmpl w:val="C9345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B17CA0"/>
    <w:multiLevelType w:val="multilevel"/>
    <w:tmpl w:val="1D661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75B5667D"/>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76852338"/>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7B7C26C7"/>
    <w:multiLevelType w:val="singleLevel"/>
    <w:tmpl w:val="04150001"/>
    <w:lvl w:ilvl="0">
      <w:start w:val="1"/>
      <w:numFmt w:val="bullet"/>
      <w:lvlText w:val=""/>
      <w:lvlJc w:val="left"/>
      <w:pPr>
        <w:ind w:left="720" w:hanging="360"/>
      </w:pPr>
      <w:rPr>
        <w:rFonts w:ascii="Symbol" w:hAnsi="Symbol" w:hint="default"/>
      </w:rPr>
    </w:lvl>
  </w:abstractNum>
  <w:num w:numId="1" w16cid:durableId="1892303292">
    <w:abstractNumId w:val="1"/>
  </w:num>
  <w:num w:numId="2" w16cid:durableId="1416241730">
    <w:abstractNumId w:val="48"/>
  </w:num>
  <w:num w:numId="3" w16cid:durableId="1029143030">
    <w:abstractNumId w:val="28"/>
  </w:num>
  <w:num w:numId="4" w16cid:durableId="2130273757">
    <w:abstractNumId w:val="49"/>
  </w:num>
  <w:num w:numId="5" w16cid:durableId="1252159385">
    <w:abstractNumId w:val="37"/>
  </w:num>
  <w:num w:numId="6" w16cid:durableId="259802736">
    <w:abstractNumId w:val="25"/>
  </w:num>
  <w:num w:numId="7" w16cid:durableId="1957786569">
    <w:abstractNumId w:val="21"/>
  </w:num>
  <w:num w:numId="8" w16cid:durableId="785464283">
    <w:abstractNumId w:val="5"/>
  </w:num>
  <w:num w:numId="9" w16cid:durableId="2092041228">
    <w:abstractNumId w:val="23"/>
  </w:num>
  <w:num w:numId="10" w16cid:durableId="2101826050">
    <w:abstractNumId w:val="17"/>
  </w:num>
  <w:num w:numId="11" w16cid:durableId="1855995703">
    <w:abstractNumId w:val="18"/>
  </w:num>
  <w:num w:numId="12" w16cid:durableId="1935430488">
    <w:abstractNumId w:val="13"/>
  </w:num>
  <w:num w:numId="13" w16cid:durableId="615723272">
    <w:abstractNumId w:val="19"/>
  </w:num>
  <w:num w:numId="14" w16cid:durableId="733551200">
    <w:abstractNumId w:val="3"/>
  </w:num>
  <w:num w:numId="15" w16cid:durableId="136385287">
    <w:abstractNumId w:val="8"/>
  </w:num>
  <w:num w:numId="16" w16cid:durableId="564486629">
    <w:abstractNumId w:val="12"/>
  </w:num>
  <w:num w:numId="17" w16cid:durableId="1636718178">
    <w:abstractNumId w:val="22"/>
  </w:num>
  <w:num w:numId="18" w16cid:durableId="918178826">
    <w:abstractNumId w:val="52"/>
  </w:num>
  <w:num w:numId="19" w16cid:durableId="1518960372">
    <w:abstractNumId w:val="26"/>
  </w:num>
  <w:num w:numId="20" w16cid:durableId="424226509">
    <w:abstractNumId w:val="16"/>
  </w:num>
  <w:num w:numId="21" w16cid:durableId="503667047">
    <w:abstractNumId w:val="10"/>
  </w:num>
  <w:num w:numId="22" w16cid:durableId="475219579">
    <w:abstractNumId w:val="24"/>
  </w:num>
  <w:num w:numId="23" w16cid:durableId="356538806">
    <w:abstractNumId w:val="34"/>
  </w:num>
  <w:num w:numId="24" w16cid:durableId="1924757746">
    <w:abstractNumId w:val="36"/>
  </w:num>
  <w:num w:numId="25" w16cid:durableId="632252527">
    <w:abstractNumId w:val="0"/>
  </w:num>
  <w:num w:numId="26" w16cid:durableId="986663378">
    <w:abstractNumId w:val="7"/>
  </w:num>
  <w:num w:numId="27" w16cid:durableId="1075973370">
    <w:abstractNumId w:val="35"/>
  </w:num>
  <w:num w:numId="28" w16cid:durableId="257637190">
    <w:abstractNumId w:val="47"/>
  </w:num>
  <w:num w:numId="29" w16cid:durableId="639463274">
    <w:abstractNumId w:val="44"/>
  </w:num>
  <w:num w:numId="30" w16cid:durableId="1943995046">
    <w:abstractNumId w:val="27"/>
  </w:num>
  <w:num w:numId="31" w16cid:durableId="1267926105">
    <w:abstractNumId w:val="15"/>
  </w:num>
  <w:num w:numId="32" w16cid:durableId="2075152551">
    <w:abstractNumId w:val="32"/>
  </w:num>
  <w:num w:numId="33" w16cid:durableId="1358653212">
    <w:abstractNumId w:val="4"/>
  </w:num>
  <w:num w:numId="34" w16cid:durableId="1640302559">
    <w:abstractNumId w:val="30"/>
  </w:num>
  <w:num w:numId="35" w16cid:durableId="785388036">
    <w:abstractNumId w:val="33"/>
  </w:num>
  <w:num w:numId="36" w16cid:durableId="1672563612">
    <w:abstractNumId w:val="20"/>
  </w:num>
  <w:num w:numId="37" w16cid:durableId="1681004504">
    <w:abstractNumId w:val="11"/>
  </w:num>
  <w:num w:numId="38" w16cid:durableId="1934506821">
    <w:abstractNumId w:val="6"/>
  </w:num>
  <w:num w:numId="39" w16cid:durableId="96095859">
    <w:abstractNumId w:val="50"/>
  </w:num>
  <w:num w:numId="40" w16cid:durableId="1368220023">
    <w:abstractNumId w:val="29"/>
  </w:num>
  <w:num w:numId="41" w16cid:durableId="1565868752">
    <w:abstractNumId w:val="2"/>
  </w:num>
  <w:num w:numId="42" w16cid:durableId="1483036587">
    <w:abstractNumId w:val="41"/>
  </w:num>
  <w:num w:numId="43" w16cid:durableId="2074422169">
    <w:abstractNumId w:val="46"/>
  </w:num>
  <w:num w:numId="44" w16cid:durableId="1216938035">
    <w:abstractNumId w:val="40"/>
  </w:num>
  <w:num w:numId="45" w16cid:durableId="1164934721">
    <w:abstractNumId w:val="14"/>
  </w:num>
  <w:num w:numId="46" w16cid:durableId="1763987956">
    <w:abstractNumId w:val="43"/>
  </w:num>
  <w:num w:numId="47" w16cid:durableId="1231379130">
    <w:abstractNumId w:val="38"/>
  </w:num>
  <w:num w:numId="48" w16cid:durableId="1681156587">
    <w:abstractNumId w:val="42"/>
  </w:num>
  <w:num w:numId="49" w16cid:durableId="912736170">
    <w:abstractNumId w:val="45"/>
  </w:num>
  <w:num w:numId="50" w16cid:durableId="809640782">
    <w:abstractNumId w:val="51"/>
  </w:num>
  <w:num w:numId="51" w16cid:durableId="540433726">
    <w:abstractNumId w:val="9"/>
  </w:num>
  <w:num w:numId="52" w16cid:durableId="1288388338">
    <w:abstractNumId w:val="39"/>
  </w:num>
  <w:num w:numId="53" w16cid:durableId="461272946">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8B"/>
    <w:rsid w:val="00185441"/>
    <w:rsid w:val="001E240D"/>
    <w:rsid w:val="001F502A"/>
    <w:rsid w:val="002D6D5D"/>
    <w:rsid w:val="0030437F"/>
    <w:rsid w:val="004254D1"/>
    <w:rsid w:val="005B3C67"/>
    <w:rsid w:val="007E0A17"/>
    <w:rsid w:val="007E6BF5"/>
    <w:rsid w:val="008B3641"/>
    <w:rsid w:val="00954FEA"/>
    <w:rsid w:val="00B9193A"/>
    <w:rsid w:val="00DA1C0E"/>
    <w:rsid w:val="00DA63F3"/>
    <w:rsid w:val="00E2238B"/>
    <w:rsid w:val="00E64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A6368"/>
  <w15:chartTrackingRefBased/>
  <w15:docId w15:val="{4848453D-B95C-4064-9EDB-CC0D5891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38B"/>
    <w:rPr>
      <w:rFonts w:ascii="Calibri" w:eastAsia="Calibri" w:hAnsi="Calibri" w:cs="Times New Roman"/>
    </w:rPr>
  </w:style>
  <w:style w:type="paragraph" w:styleId="Nagwek1">
    <w:name w:val="heading 1"/>
    <w:basedOn w:val="Normalny"/>
    <w:next w:val="Normalny"/>
    <w:link w:val="Nagwek1Znak"/>
    <w:uiPriority w:val="9"/>
    <w:qFormat/>
    <w:rsid w:val="00DA1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238B"/>
    <w:pPr>
      <w:spacing w:after="200" w:line="276" w:lineRule="auto"/>
      <w:ind w:left="720"/>
      <w:contextualSpacing/>
    </w:pPr>
    <w:rPr>
      <w:rFonts w:asciiTheme="minorHAnsi" w:eastAsiaTheme="minorHAnsi" w:hAnsiTheme="minorHAnsi" w:cstheme="minorBidi"/>
    </w:rPr>
  </w:style>
  <w:style w:type="paragraph" w:styleId="Tekstpodstawowy">
    <w:name w:val="Body Text"/>
    <w:basedOn w:val="Normalny"/>
    <w:link w:val="TekstpodstawowyZnak"/>
    <w:rsid w:val="00E2238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2238B"/>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E2238B"/>
    <w:rPr>
      <w:color w:val="0563C1" w:themeColor="hyperlink"/>
      <w:u w:val="single"/>
    </w:rPr>
  </w:style>
  <w:style w:type="character" w:customStyle="1" w:styleId="Nagwek1Znak">
    <w:name w:val="Nagłówek 1 Znak"/>
    <w:basedOn w:val="Domylnaczcionkaakapitu"/>
    <w:link w:val="Nagwek1"/>
    <w:uiPriority w:val="9"/>
    <w:rsid w:val="00DA1C0E"/>
    <w:rPr>
      <w:rFonts w:asciiTheme="majorHAnsi" w:eastAsiaTheme="majorEastAsia" w:hAnsiTheme="majorHAnsi" w:cstheme="majorBidi"/>
      <w:color w:val="2F5496" w:themeColor="accent1" w:themeShade="BF"/>
      <w:sz w:val="32"/>
      <w:szCs w:val="32"/>
    </w:rPr>
  </w:style>
  <w:style w:type="paragraph" w:styleId="Bezodstpw">
    <w:name w:val="No Spacing"/>
    <w:uiPriority w:val="1"/>
    <w:qFormat/>
    <w:rsid w:val="005B3C67"/>
    <w:pPr>
      <w:spacing w:after="0" w:line="240" w:lineRule="auto"/>
      <w:jc w:val="both"/>
    </w:pPr>
  </w:style>
  <w:style w:type="paragraph" w:styleId="Nagwek">
    <w:name w:val="header"/>
    <w:basedOn w:val="Normalny"/>
    <w:link w:val="NagwekZnak"/>
    <w:uiPriority w:val="99"/>
    <w:unhideWhenUsed/>
    <w:rsid w:val="004254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54D1"/>
    <w:rPr>
      <w:rFonts w:ascii="Calibri" w:eastAsia="Calibri" w:hAnsi="Calibri" w:cs="Times New Roman"/>
    </w:rPr>
  </w:style>
  <w:style w:type="paragraph" w:styleId="Stopka">
    <w:name w:val="footer"/>
    <w:basedOn w:val="Normalny"/>
    <w:link w:val="StopkaZnak"/>
    <w:uiPriority w:val="99"/>
    <w:unhideWhenUsed/>
    <w:rsid w:val="004254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54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ettings" Target="settings.xml"/><Relationship Id="rId7" Type="http://schemas.openxmlformats.org/officeDocument/2006/relationships/hyperlink" Target="https://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Pages>
  <Words>6049</Words>
  <Characters>38050</Characters>
  <Application>Microsoft Office Word</Application>
  <DocSecurity>0</DocSecurity>
  <Lines>809</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Mucha</dc:creator>
  <cp:keywords/>
  <dc:description/>
  <cp:lastModifiedBy>Paulina Mucha</cp:lastModifiedBy>
  <cp:revision>5</cp:revision>
  <dcterms:created xsi:type="dcterms:W3CDTF">2022-11-02T08:42:00Z</dcterms:created>
  <dcterms:modified xsi:type="dcterms:W3CDTF">2022-11-27T15:02:00Z</dcterms:modified>
</cp:coreProperties>
</file>