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ED06" w14:textId="77777777" w:rsidR="00105ABB" w:rsidRDefault="00105ABB" w:rsidP="00105ABB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Pińczów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23.09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>
        <w:rPr>
          <w:rFonts w:asciiTheme="majorHAnsi" w:eastAsia="Times New Roman" w:hAnsiTheme="majorHAnsi" w:cs="Arial"/>
          <w:snapToGrid w:val="0"/>
          <w:lang w:eastAsia="pl-PL"/>
        </w:rPr>
        <w:t>22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10CBD98" w14:textId="77777777" w:rsidR="00105ABB" w:rsidRPr="0051262E" w:rsidRDefault="00105ABB" w:rsidP="00105ABB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color w:val="002060"/>
          <w:sz w:val="18"/>
          <w:szCs w:val="18"/>
          <w:lang w:eastAsia="pl-PL"/>
        </w:rPr>
      </w:pPr>
    </w:p>
    <w:p w14:paraId="20D255D3" w14:textId="77777777" w:rsidR="00105ABB" w:rsidRPr="0020799D" w:rsidRDefault="00105ABB" w:rsidP="00105ABB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0333ED1" w14:textId="77777777" w:rsidR="00105ABB" w:rsidRPr="0020799D" w:rsidRDefault="00105ABB" w:rsidP="00105AB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08FDB67D" w14:textId="77777777" w:rsidR="00105ABB" w:rsidRDefault="00105ABB" w:rsidP="00105AB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Pińczowski</w:t>
      </w:r>
    </w:p>
    <w:p w14:paraId="084E95BB" w14:textId="77777777" w:rsidR="00105ABB" w:rsidRDefault="00105ABB" w:rsidP="00105AB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28-400 Pińczów</w:t>
      </w:r>
    </w:p>
    <w:p w14:paraId="49D2E2E0" w14:textId="77777777" w:rsidR="00105ABB" w:rsidRDefault="00105ABB" w:rsidP="00105AB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Zacisze 5</w:t>
      </w:r>
    </w:p>
    <w:p w14:paraId="3A569134" w14:textId="77777777" w:rsidR="00105ABB" w:rsidRPr="0020799D" w:rsidRDefault="00105ABB" w:rsidP="00105ABB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260D4BF6" w14:textId="77777777" w:rsidR="00105ABB" w:rsidRPr="0020799D" w:rsidRDefault="00105ABB" w:rsidP="00105AB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727EE90" w14:textId="77777777" w:rsidR="00105ABB" w:rsidRDefault="00105ABB" w:rsidP="00105AB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z otwarcia ofert</w:t>
      </w:r>
    </w:p>
    <w:p w14:paraId="01F7EE1F" w14:textId="77777777" w:rsidR="00105ABB" w:rsidRDefault="00105ABB" w:rsidP="00105AB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F76CCA4" w14:textId="77777777" w:rsidR="00105ABB" w:rsidRDefault="00105ABB" w:rsidP="00105ABB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CD091F">
        <w:rPr>
          <w:rFonts w:asciiTheme="majorHAnsi" w:hAnsiTheme="majorHAnsi" w:cs="Times New Roman"/>
          <w:sz w:val="24"/>
          <w:szCs w:val="24"/>
          <w:lang w:eastAsia="pl-PL"/>
        </w:rPr>
        <w:t xml:space="preserve">Postępowanie nr: </w:t>
      </w:r>
      <w:r>
        <w:rPr>
          <w:rFonts w:asciiTheme="majorHAnsi" w:hAnsiTheme="majorHAnsi" w:cs="Times New Roman"/>
          <w:sz w:val="24"/>
          <w:szCs w:val="24"/>
          <w:lang w:eastAsia="pl-PL"/>
        </w:rPr>
        <w:t xml:space="preserve"> PiPR.IV.0272.08.2022</w:t>
      </w:r>
    </w:p>
    <w:p w14:paraId="2B957DF5" w14:textId="77777777" w:rsidR="00105ABB" w:rsidRPr="00CD091F" w:rsidRDefault="00105ABB" w:rsidP="00105ABB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 w:cs="Times New Roman"/>
          <w:sz w:val="24"/>
          <w:szCs w:val="24"/>
          <w:lang w:eastAsia="pl-PL"/>
        </w:rPr>
        <w:t>Ogłoszenie nr: 2022/BZP 00347354/01 z dnia 2022-09-14</w:t>
      </w:r>
    </w:p>
    <w:p w14:paraId="210DEA56" w14:textId="77777777" w:rsidR="00105ABB" w:rsidRPr="0020799D" w:rsidRDefault="00105ABB" w:rsidP="00105ABB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DE39FEA" w14:textId="77777777" w:rsidR="00105ABB" w:rsidRDefault="00105ABB" w:rsidP="00105ABB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110927345"/>
      <w:r w:rsidRPr="00F67E18">
        <w:rPr>
          <w:rFonts w:ascii="Times New Roman" w:hAnsi="Times New Roman" w:cs="Times New Roman"/>
        </w:rPr>
        <w:t>„</w:t>
      </w:r>
      <w:r w:rsidRPr="00766D79">
        <w:rPr>
          <w:rFonts w:ascii="Times New Roman" w:hAnsi="Times New Roman" w:cs="Times New Roman"/>
          <w:bCs/>
          <w:i/>
          <w:iCs/>
        </w:rPr>
        <w:t>Dostawa bazy danych BDOT500 dla jednostki ewidencyjnej: 260804_4. Pińczów oraz harmonizacja baz EGIB, BDOT500 i GESUT</w:t>
      </w:r>
      <w:r w:rsidRPr="00766D79">
        <w:rPr>
          <w:rFonts w:ascii="Times New Roman" w:hAnsi="Times New Roman" w:cs="Times New Roman"/>
          <w:i/>
          <w:iCs/>
        </w:rPr>
        <w:t xml:space="preserve"> III”</w:t>
      </w:r>
    </w:p>
    <w:p w14:paraId="107A901B" w14:textId="77777777" w:rsidR="00105ABB" w:rsidRDefault="00105ABB" w:rsidP="00105ABB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ofert odbyło się w dniu 23 września 2022 roku o godzinie 10:00 w Starostwie Powiatowym w Pińczowie.</w:t>
      </w:r>
    </w:p>
    <w:bookmarkEnd w:id="0"/>
    <w:p w14:paraId="48F702D9" w14:textId="77777777" w:rsidR="00105ABB" w:rsidRDefault="00105ABB" w:rsidP="00105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5 </w:t>
      </w:r>
      <w:r w:rsidRPr="0020799D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20799D">
        <w:rPr>
          <w:rFonts w:asciiTheme="majorHAnsi" w:eastAsia="Calibri" w:hAnsiTheme="majorHAnsi" w:cs="Arial"/>
        </w:rPr>
        <w:t xml:space="preserve">Prawo zamówień publicznych (Dz.U. poz. </w:t>
      </w:r>
      <w:r w:rsidRPr="0051262E">
        <w:rPr>
          <w:rFonts w:asciiTheme="majorHAnsi" w:eastAsia="Calibri" w:hAnsiTheme="majorHAnsi" w:cs="Arial"/>
        </w:rPr>
        <w:t>2019 ze zm.),</w:t>
      </w:r>
      <w:r w:rsidRPr="0020799D">
        <w:rPr>
          <w:rFonts w:asciiTheme="majorHAnsi" w:eastAsia="Calibri" w:hAnsiTheme="majorHAnsi" w:cs="Arial"/>
        </w:rPr>
        <w:t xml:space="preserve"> zamawiający </w:t>
      </w:r>
      <w:r>
        <w:rPr>
          <w:rFonts w:asciiTheme="majorHAnsi" w:eastAsia="Calibri" w:hAnsiTheme="majorHAnsi" w:cs="Arial"/>
        </w:rPr>
        <w:t>informuje, że w postępowaniu wpłynęły następujące oferty:</w:t>
      </w:r>
    </w:p>
    <w:p w14:paraId="47350AA9" w14:textId="77777777" w:rsidR="00105ABB" w:rsidRDefault="00105ABB" w:rsidP="00105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6"/>
        <w:gridCol w:w="3700"/>
        <w:gridCol w:w="2389"/>
        <w:gridCol w:w="2017"/>
      </w:tblGrid>
      <w:tr w:rsidR="00105ABB" w:rsidRPr="008E7063" w14:paraId="55D73CBC" w14:textId="77777777" w:rsidTr="00810D45">
        <w:tc>
          <w:tcPr>
            <w:tcW w:w="956" w:type="dxa"/>
          </w:tcPr>
          <w:p w14:paraId="58E6C857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3700" w:type="dxa"/>
          </w:tcPr>
          <w:p w14:paraId="28A08E5E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2389" w:type="dxa"/>
          </w:tcPr>
          <w:p w14:paraId="3282810B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Cena/koszt </w:t>
            </w:r>
          </w:p>
        </w:tc>
        <w:tc>
          <w:tcPr>
            <w:tcW w:w="2017" w:type="dxa"/>
          </w:tcPr>
          <w:p w14:paraId="539D551E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Rozszerzenie okresu gwarancji i rękojmi</w:t>
            </w:r>
          </w:p>
        </w:tc>
      </w:tr>
      <w:tr w:rsidR="00105ABB" w:rsidRPr="008E7063" w14:paraId="6F73A93B" w14:textId="77777777" w:rsidTr="00810D45">
        <w:tc>
          <w:tcPr>
            <w:tcW w:w="956" w:type="dxa"/>
          </w:tcPr>
          <w:p w14:paraId="3D41D429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700" w:type="dxa"/>
          </w:tcPr>
          <w:p w14:paraId="2174F6E6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Geores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O.O., ul. Targowa 3, 35-064 Rzeszów</w:t>
            </w:r>
          </w:p>
        </w:tc>
        <w:tc>
          <w:tcPr>
            <w:tcW w:w="2389" w:type="dxa"/>
          </w:tcPr>
          <w:p w14:paraId="1F308C68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102951,00 zł</w:t>
            </w:r>
          </w:p>
        </w:tc>
        <w:tc>
          <w:tcPr>
            <w:tcW w:w="2017" w:type="dxa"/>
          </w:tcPr>
          <w:p w14:paraId="248723C3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 m-ce</w:t>
            </w:r>
          </w:p>
        </w:tc>
      </w:tr>
      <w:tr w:rsidR="00105ABB" w:rsidRPr="008E7063" w14:paraId="644298CD" w14:textId="77777777" w:rsidTr="00810D45">
        <w:tc>
          <w:tcPr>
            <w:tcW w:w="956" w:type="dxa"/>
          </w:tcPr>
          <w:p w14:paraId="433041E2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700" w:type="dxa"/>
          </w:tcPr>
          <w:p w14:paraId="2D5C41E9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OPGK Rzeszów Spółka Akcyjna, ul. Geodetów 1, 35-328 Rzeszów</w:t>
            </w:r>
          </w:p>
        </w:tc>
        <w:tc>
          <w:tcPr>
            <w:tcW w:w="2389" w:type="dxa"/>
          </w:tcPr>
          <w:p w14:paraId="47595412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97723,50 zł</w:t>
            </w:r>
          </w:p>
        </w:tc>
        <w:tc>
          <w:tcPr>
            <w:tcW w:w="2017" w:type="dxa"/>
          </w:tcPr>
          <w:p w14:paraId="48FB1ADE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 m-ce</w:t>
            </w:r>
          </w:p>
        </w:tc>
      </w:tr>
      <w:tr w:rsidR="00105ABB" w:rsidRPr="008E7063" w14:paraId="67648757" w14:textId="77777777" w:rsidTr="00810D45">
        <w:tc>
          <w:tcPr>
            <w:tcW w:w="956" w:type="dxa"/>
          </w:tcPr>
          <w:p w14:paraId="69ECEEB9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3700" w:type="dxa"/>
          </w:tcPr>
          <w:p w14:paraId="418F31E2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PAX Geodezja Sp. Z O.O., ul. Obornicka 330, Poznań – Stare Miasto 60-689</w:t>
            </w:r>
          </w:p>
        </w:tc>
        <w:tc>
          <w:tcPr>
            <w:tcW w:w="2389" w:type="dxa"/>
          </w:tcPr>
          <w:p w14:paraId="2D797C8D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98791,00 zł</w:t>
            </w:r>
          </w:p>
        </w:tc>
        <w:tc>
          <w:tcPr>
            <w:tcW w:w="2017" w:type="dxa"/>
          </w:tcPr>
          <w:p w14:paraId="28ABF1B5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 m-ce</w:t>
            </w:r>
          </w:p>
        </w:tc>
      </w:tr>
      <w:tr w:rsidR="00105ABB" w:rsidRPr="008E7063" w14:paraId="4F988C87" w14:textId="77777777" w:rsidTr="00810D45">
        <w:tc>
          <w:tcPr>
            <w:tcW w:w="956" w:type="dxa"/>
          </w:tcPr>
          <w:p w14:paraId="16A9059A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3700" w:type="dxa"/>
          </w:tcPr>
          <w:p w14:paraId="6D48951F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Okręgowe Przedsiębiorstwo Geodezyjno-kartograficzne Spółka z o.o., ul. Zwycięstwa 140, Koszalin</w:t>
            </w:r>
          </w:p>
        </w:tc>
        <w:tc>
          <w:tcPr>
            <w:tcW w:w="2389" w:type="dxa"/>
          </w:tcPr>
          <w:p w14:paraId="148DBE99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80672,00 zł</w:t>
            </w:r>
          </w:p>
        </w:tc>
        <w:tc>
          <w:tcPr>
            <w:tcW w:w="2017" w:type="dxa"/>
          </w:tcPr>
          <w:p w14:paraId="1CD5C2A2" w14:textId="77777777" w:rsidR="00105ABB" w:rsidRPr="008E7063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 m-ce</w:t>
            </w:r>
          </w:p>
        </w:tc>
      </w:tr>
      <w:tr w:rsidR="00105ABB" w14:paraId="410EA17F" w14:textId="77777777" w:rsidTr="00810D45">
        <w:tc>
          <w:tcPr>
            <w:tcW w:w="956" w:type="dxa"/>
          </w:tcPr>
          <w:p w14:paraId="2A54026B" w14:textId="77777777" w:rsidR="00105ABB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3700" w:type="dxa"/>
          </w:tcPr>
          <w:p w14:paraId="73ED8182" w14:textId="77777777" w:rsidR="00105ABB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GCPS SP. Z O.O., ul.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Bursaki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19A, 20-150 Lublin</w:t>
            </w:r>
          </w:p>
        </w:tc>
        <w:tc>
          <w:tcPr>
            <w:tcW w:w="2389" w:type="dxa"/>
          </w:tcPr>
          <w:p w14:paraId="798E52BB" w14:textId="77777777" w:rsidR="00105ABB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116850,00 zł</w:t>
            </w:r>
          </w:p>
        </w:tc>
        <w:tc>
          <w:tcPr>
            <w:tcW w:w="2017" w:type="dxa"/>
          </w:tcPr>
          <w:p w14:paraId="6408CF89" w14:textId="77777777" w:rsidR="00105ABB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72 m-ce</w:t>
            </w:r>
          </w:p>
        </w:tc>
      </w:tr>
      <w:tr w:rsidR="00105ABB" w14:paraId="0FBB0D56" w14:textId="77777777" w:rsidTr="00810D45">
        <w:tc>
          <w:tcPr>
            <w:tcW w:w="956" w:type="dxa"/>
          </w:tcPr>
          <w:p w14:paraId="69566019" w14:textId="77777777" w:rsidR="00105ABB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3700" w:type="dxa"/>
          </w:tcPr>
          <w:p w14:paraId="31B18C8E" w14:textId="77777777" w:rsidR="00105ABB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INFOGEO Sp. Z O.O., ul. Rzemieślnicza 3, 42-504 Będzin</w:t>
            </w:r>
          </w:p>
        </w:tc>
        <w:tc>
          <w:tcPr>
            <w:tcW w:w="2389" w:type="dxa"/>
          </w:tcPr>
          <w:p w14:paraId="0369E587" w14:textId="77777777" w:rsidR="00105ABB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72939,00 zł</w:t>
            </w:r>
          </w:p>
        </w:tc>
        <w:tc>
          <w:tcPr>
            <w:tcW w:w="2017" w:type="dxa"/>
          </w:tcPr>
          <w:p w14:paraId="10971987" w14:textId="77777777" w:rsidR="00105ABB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73 m-ce</w:t>
            </w:r>
          </w:p>
        </w:tc>
      </w:tr>
      <w:tr w:rsidR="00105ABB" w14:paraId="45DAE69E" w14:textId="77777777" w:rsidTr="00810D45">
        <w:tc>
          <w:tcPr>
            <w:tcW w:w="956" w:type="dxa"/>
          </w:tcPr>
          <w:p w14:paraId="15FB660D" w14:textId="77777777" w:rsidR="00105ABB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7.</w:t>
            </w:r>
          </w:p>
        </w:tc>
        <w:tc>
          <w:tcPr>
            <w:tcW w:w="3700" w:type="dxa"/>
          </w:tcPr>
          <w:p w14:paraId="6886B0F9" w14:textId="77777777" w:rsidR="00105ABB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NATMAP Sp. Z o.o. ul. Św. Filipa 23 lok. 3, 31-150 Kraków</w:t>
            </w:r>
          </w:p>
        </w:tc>
        <w:tc>
          <w:tcPr>
            <w:tcW w:w="4406" w:type="dxa"/>
            <w:gridSpan w:val="2"/>
          </w:tcPr>
          <w:p w14:paraId="12403FC3" w14:textId="77777777" w:rsidR="00105ABB" w:rsidRDefault="00105ABB" w:rsidP="00810D45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Oferta niepoprawnie zaszyfrowania – brak możliwości rozszyfrowania.</w:t>
            </w:r>
          </w:p>
        </w:tc>
      </w:tr>
    </w:tbl>
    <w:p w14:paraId="79CE1FE0" w14:textId="77777777" w:rsidR="00105ABB" w:rsidRDefault="00105ABB" w:rsidP="00105ABB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A9C477" w14:textId="77777777" w:rsidR="00105ABB" w:rsidRDefault="00105ABB" w:rsidP="00105AB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E2FF3E" w14:textId="77777777" w:rsidR="00105ABB" w:rsidRPr="0020799D" w:rsidRDefault="00105ABB" w:rsidP="00105AB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66CAA8" w14:textId="77777777" w:rsidR="00105ABB" w:rsidRPr="0020799D" w:rsidRDefault="00105ABB" w:rsidP="00105ABB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77986C5" w14:textId="77777777" w:rsidR="00105ABB" w:rsidRDefault="00105ABB" w:rsidP="00105ABB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 xml:space="preserve">Kierownik zamawiającego </w:t>
      </w:r>
    </w:p>
    <w:p w14:paraId="7C33F114" w14:textId="77777777" w:rsidR="00105ABB" w:rsidRPr="0020799D" w:rsidRDefault="00105ABB" w:rsidP="00105ABB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Zbigniew Kierkowski</w:t>
      </w:r>
    </w:p>
    <w:p w14:paraId="1FE9150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BD8A4A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80EFCC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94883">
    <w:abstractNumId w:val="1"/>
  </w:num>
  <w:num w:numId="2" w16cid:durableId="457069067">
    <w:abstractNumId w:val="2"/>
  </w:num>
  <w:num w:numId="3" w16cid:durableId="44816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0233C"/>
    <w:rsid w:val="00105ABB"/>
    <w:rsid w:val="0020799D"/>
    <w:rsid w:val="002379D2"/>
    <w:rsid w:val="00266CDB"/>
    <w:rsid w:val="002D0A95"/>
    <w:rsid w:val="002D686B"/>
    <w:rsid w:val="004B24B9"/>
    <w:rsid w:val="0051262E"/>
    <w:rsid w:val="00766D79"/>
    <w:rsid w:val="00874A33"/>
    <w:rsid w:val="008E7063"/>
    <w:rsid w:val="009059DB"/>
    <w:rsid w:val="00AD543C"/>
    <w:rsid w:val="00B02D66"/>
    <w:rsid w:val="00B63C5E"/>
    <w:rsid w:val="00C3227B"/>
    <w:rsid w:val="00CD091F"/>
    <w:rsid w:val="00E30E27"/>
    <w:rsid w:val="00E41EE2"/>
    <w:rsid w:val="00E66D2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Paulina Mucha</cp:lastModifiedBy>
  <cp:revision>4</cp:revision>
  <dcterms:created xsi:type="dcterms:W3CDTF">2022-09-23T08:02:00Z</dcterms:created>
  <dcterms:modified xsi:type="dcterms:W3CDTF">2022-09-23T09:45:00Z</dcterms:modified>
</cp:coreProperties>
</file>