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FE6" w14:textId="77777777"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14:paraId="7EA44570" w14:textId="77777777"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p w14:paraId="7F08E68D" w14:textId="718F7F17" w:rsidR="004346C9" w:rsidRPr="00E802D2" w:rsidRDefault="00DD4922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 w:rsidRPr="00B44593">
        <w:rPr>
          <w:b/>
          <w:bCs/>
        </w:rPr>
        <w:t>PiPR.IV.0272.05.</w:t>
      </w:r>
      <w:r w:rsidR="00262E65">
        <w:rPr>
          <w:b/>
          <w:bCs/>
        </w:rPr>
        <w:t>1.</w:t>
      </w:r>
      <w:r w:rsidRPr="00B44593">
        <w:rPr>
          <w:b/>
          <w:bCs/>
        </w:rPr>
        <w:t>2022</w:t>
      </w:r>
    </w:p>
    <w:p w14:paraId="13819BA6" w14:textId="77777777"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6E3CDC7C" w14:textId="77777777" w:rsidR="00184CB7" w:rsidRDefault="00184CB7" w:rsidP="00184CB7">
      <w:pPr>
        <w:jc w:val="center"/>
        <w:rPr>
          <w:b/>
          <w:bCs/>
        </w:rPr>
      </w:pPr>
    </w:p>
    <w:p w14:paraId="3D165974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5013D4A3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2FE36F31" w14:textId="1D7296E7" w:rsidR="00C55F74" w:rsidRPr="00D0634C" w:rsidRDefault="00C55F74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432D853D" w14:textId="77777777" w:rsidR="00D0634C" w:rsidRDefault="00D0634C" w:rsidP="00C55F74">
      <w:pPr>
        <w:autoSpaceDE w:val="0"/>
        <w:spacing w:line="276" w:lineRule="auto"/>
        <w:jc w:val="center"/>
        <w:rPr>
          <w:sz w:val="20"/>
          <w:szCs w:val="20"/>
        </w:rPr>
      </w:pPr>
    </w:p>
    <w:p w14:paraId="05683185" w14:textId="77777777" w:rsidR="00DD4922" w:rsidRDefault="00C55F74" w:rsidP="00C55F74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</w:t>
      </w:r>
    </w:p>
    <w:p w14:paraId="445D5837" w14:textId="28481140" w:rsidR="00C55F74" w:rsidRPr="00DD4922" w:rsidRDefault="00C55F74" w:rsidP="00C55F74">
      <w:pPr>
        <w:autoSpaceDE w:val="0"/>
        <w:spacing w:line="276" w:lineRule="auto"/>
        <w:jc w:val="center"/>
        <w:rPr>
          <w:sz w:val="18"/>
          <w:szCs w:val="18"/>
        </w:rPr>
      </w:pPr>
      <w:r w:rsidRPr="00DD4922">
        <w:rPr>
          <w:sz w:val="18"/>
          <w:szCs w:val="18"/>
        </w:rPr>
        <w:t xml:space="preserve">PROWADZONYM W TRYBIE PRZEWIDZIANYM DLA POSTĘPOWAŃ O WARTOŚCI PONIŻEJ </w:t>
      </w:r>
      <w:r w:rsidR="003A0D17">
        <w:rPr>
          <w:sz w:val="18"/>
          <w:szCs w:val="18"/>
        </w:rPr>
        <w:t>1</w:t>
      </w:r>
      <w:r w:rsidRPr="00DD4922">
        <w:rPr>
          <w:sz w:val="18"/>
          <w:szCs w:val="18"/>
        </w:rPr>
        <w:t>30 000,</w:t>
      </w:r>
      <w:r w:rsidR="003A0D17">
        <w:rPr>
          <w:sz w:val="18"/>
          <w:szCs w:val="18"/>
        </w:rPr>
        <w:t>00 ZŁ</w:t>
      </w:r>
    </w:p>
    <w:p w14:paraId="4C0E14C4" w14:textId="77777777" w:rsidR="00C55F74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</w:p>
    <w:p w14:paraId="533F746D" w14:textId="77777777" w:rsidR="00184CB7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WYKONANIE USŁUGI POLEGAJĄCEJ NA </w:t>
      </w:r>
      <w:r>
        <w:rPr>
          <w:sz w:val="20"/>
          <w:szCs w:val="20"/>
        </w:rPr>
        <w:t>WYKONANIU</w:t>
      </w:r>
    </w:p>
    <w:p w14:paraId="44624F8A" w14:textId="77777777" w:rsidR="00C55F74" w:rsidRDefault="00C55F74" w:rsidP="007814C6">
      <w:pPr>
        <w:jc w:val="both"/>
        <w:rPr>
          <w:b/>
        </w:rPr>
      </w:pPr>
    </w:p>
    <w:p w14:paraId="0A924816" w14:textId="77777777" w:rsidR="00C55F74" w:rsidRDefault="00C55F74" w:rsidP="00C55F74">
      <w:pPr>
        <w:jc w:val="center"/>
        <w:rPr>
          <w:b/>
          <w:sz w:val="22"/>
          <w:szCs w:val="22"/>
        </w:rPr>
      </w:pPr>
      <w:bookmarkStart w:id="0" w:name="_Hlk116049160"/>
      <w:r w:rsidRPr="00C55F74">
        <w:rPr>
          <w:b/>
          <w:sz w:val="22"/>
          <w:szCs w:val="22"/>
        </w:rPr>
        <w:t xml:space="preserve">„DOKUMENTACJI PROJEKTOWEJ </w:t>
      </w:r>
    </w:p>
    <w:p w14:paraId="28E43D80" w14:textId="77777777" w:rsidR="00C55F74" w:rsidRDefault="00C55F74" w:rsidP="00C55F74">
      <w:pPr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 xml:space="preserve">PRZEBUDOWY INSTALACJI WENTYLACJI </w:t>
      </w:r>
    </w:p>
    <w:p w14:paraId="5718123E" w14:textId="04BA32F3" w:rsidR="00184CB7" w:rsidRPr="00C55F74" w:rsidRDefault="00DD4922" w:rsidP="00C55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5595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DZIAŁU ŁÓŻKOWEGO </w:t>
      </w:r>
      <w:r w:rsidR="00C55F74" w:rsidRPr="00C55F74">
        <w:rPr>
          <w:b/>
          <w:sz w:val="22"/>
          <w:szCs w:val="22"/>
        </w:rPr>
        <w:t>SZPITAL</w:t>
      </w:r>
      <w:r>
        <w:rPr>
          <w:b/>
          <w:sz w:val="22"/>
          <w:szCs w:val="22"/>
        </w:rPr>
        <w:t>A</w:t>
      </w:r>
      <w:r w:rsidR="00C55F74" w:rsidRPr="00C55F74">
        <w:rPr>
          <w:b/>
          <w:sz w:val="22"/>
          <w:szCs w:val="22"/>
        </w:rPr>
        <w:t xml:space="preserve"> POWIATOW</w:t>
      </w:r>
      <w:r>
        <w:rPr>
          <w:b/>
          <w:sz w:val="22"/>
          <w:szCs w:val="22"/>
        </w:rPr>
        <w:t>EGO</w:t>
      </w:r>
      <w:r w:rsidR="00C55F74" w:rsidRPr="00C55F74">
        <w:rPr>
          <w:b/>
          <w:sz w:val="22"/>
          <w:szCs w:val="22"/>
        </w:rPr>
        <w:t xml:space="preserve"> W PIŃCZOWIE”</w:t>
      </w:r>
    </w:p>
    <w:p w14:paraId="5180BDF2" w14:textId="77777777" w:rsidR="00184CB7" w:rsidRDefault="00184CB7" w:rsidP="00184CB7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bookmarkEnd w:id="0"/>
    <w:p w14:paraId="36917598" w14:textId="77777777"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05591061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4D609A4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23CBF74" w14:textId="77777777" w:rsidR="00C528C4" w:rsidRDefault="00C528C4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F89AE0A" w14:textId="77777777" w:rsidR="00601EC6" w:rsidRPr="00E802D2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178D95DF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0511DDFB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FE69ADC" w14:textId="2DBB49FB" w:rsidR="004346C9" w:rsidRPr="00E802D2" w:rsidRDefault="004346C9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7CCFD2F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BDD676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07D4EF9B" w14:textId="77777777" w:rsidR="004346C9" w:rsidRPr="00E802D2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0EF8B33A" w14:textId="707B690C" w:rsidR="00B1070F" w:rsidRDefault="00B1070F" w:rsidP="00B1070F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</w:t>
      </w:r>
      <w:r w:rsidR="009257DA">
        <w:rPr>
          <w:rFonts w:eastAsia="Times-Roman"/>
          <w:b/>
          <w:sz w:val="20"/>
          <w:szCs w:val="20"/>
        </w:rPr>
        <w:t>12</w:t>
      </w:r>
      <w:r>
        <w:rPr>
          <w:rFonts w:eastAsia="Times-Roman"/>
          <w:b/>
          <w:sz w:val="20"/>
          <w:szCs w:val="20"/>
        </w:rPr>
        <w:t xml:space="preserve"> </w:t>
      </w:r>
      <w:r w:rsidR="00DD4922">
        <w:rPr>
          <w:rFonts w:eastAsia="Times-Roman"/>
          <w:b/>
          <w:sz w:val="20"/>
          <w:szCs w:val="20"/>
        </w:rPr>
        <w:t xml:space="preserve">października </w:t>
      </w:r>
      <w:r w:rsidR="00601EC6">
        <w:rPr>
          <w:rFonts w:eastAsia="Times-Roman"/>
          <w:b/>
          <w:sz w:val="20"/>
          <w:szCs w:val="20"/>
        </w:rPr>
        <w:t xml:space="preserve"> </w:t>
      </w:r>
      <w:r>
        <w:rPr>
          <w:rFonts w:eastAsia="Times-Roman"/>
          <w:b/>
          <w:sz w:val="20"/>
          <w:szCs w:val="20"/>
        </w:rPr>
        <w:t xml:space="preserve"> </w:t>
      </w:r>
      <w:r w:rsidR="00601EC6">
        <w:rPr>
          <w:rFonts w:eastAsia="Times-Roman"/>
          <w:b/>
          <w:sz w:val="20"/>
          <w:szCs w:val="20"/>
        </w:rPr>
        <w:t>202</w:t>
      </w:r>
      <w:r w:rsidR="00DD4922">
        <w:rPr>
          <w:rFonts w:eastAsia="Times-Roman"/>
          <w:b/>
          <w:sz w:val="20"/>
          <w:szCs w:val="20"/>
        </w:rPr>
        <w:t>2</w:t>
      </w:r>
      <w:r w:rsidR="00601EC6">
        <w:rPr>
          <w:rFonts w:eastAsia="Times-Roman"/>
          <w:b/>
          <w:sz w:val="20"/>
          <w:szCs w:val="20"/>
        </w:rPr>
        <w:t xml:space="preserve"> 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14:paraId="76006819" w14:textId="77777777" w:rsidR="004346C9" w:rsidRPr="004A063C" w:rsidRDefault="004346C9" w:rsidP="00E802D2">
      <w:pPr>
        <w:pStyle w:val="Standard"/>
        <w:tabs>
          <w:tab w:val="left" w:pos="7041"/>
        </w:tabs>
        <w:autoSpaceDE w:val="0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8A6717C" w14:textId="77777777" w:rsidR="00E802D2" w:rsidRDefault="00E802D2" w:rsidP="00E802D2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745C52D3" w14:textId="77777777"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14E24C03" w14:textId="77777777" w:rsidR="00E802D2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88ABD2C" w14:textId="77777777" w:rsidR="00285243" w:rsidRPr="00311F7E" w:rsidRDefault="00311F7E" w:rsidP="00E802D2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37CD9598" w14:textId="1B436B4E" w:rsidR="00285243" w:rsidRP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</w:t>
      </w:r>
      <w:r w:rsidR="00DD4922">
        <w:rPr>
          <w:rFonts w:eastAsia="Times-Roman"/>
          <w:sz w:val="20"/>
          <w:szCs w:val="20"/>
        </w:rPr>
        <w:t>o</w:t>
      </w:r>
      <w:r>
        <w:rPr>
          <w:rFonts w:eastAsia="Times-Roman"/>
          <w:sz w:val="20"/>
          <w:szCs w:val="20"/>
        </w:rPr>
        <w:t xml:space="preserve"> Powiatowe w Pińczowie   </w:t>
      </w:r>
    </w:p>
    <w:p w14:paraId="64F0C1D5" w14:textId="77777777" w:rsidR="004346C9" w:rsidRPr="004A063C" w:rsidRDefault="004346C9" w:rsidP="004346C9">
      <w:pPr>
        <w:pStyle w:val="Standard"/>
        <w:tabs>
          <w:tab w:val="left" w:pos="7041"/>
        </w:tabs>
        <w:autoSpaceDE w:val="0"/>
        <w:ind w:left="626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348EB83" w14:textId="61FF9239" w:rsidR="00B1070F" w:rsidRDefault="00C528C4" w:rsidP="00B1070F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</w:t>
      </w:r>
      <w:r w:rsidR="00DD4922">
        <w:rPr>
          <w:rFonts w:eastAsia="Times-Roman"/>
          <w:b/>
          <w:sz w:val="20"/>
          <w:szCs w:val="20"/>
        </w:rPr>
        <w:t>październik</w:t>
      </w:r>
      <w:r w:rsidR="00B1070F">
        <w:rPr>
          <w:rFonts w:eastAsia="Times-Roman"/>
          <w:b/>
          <w:sz w:val="20"/>
          <w:szCs w:val="20"/>
        </w:rPr>
        <w:t xml:space="preserve">  </w:t>
      </w:r>
      <w:r w:rsidR="00601EC6">
        <w:rPr>
          <w:rFonts w:eastAsia="Times-Roman"/>
          <w:b/>
          <w:sz w:val="20"/>
          <w:szCs w:val="20"/>
        </w:rPr>
        <w:t>202</w:t>
      </w:r>
      <w:r w:rsidR="00DD4922">
        <w:rPr>
          <w:rFonts w:eastAsia="Times-Roman"/>
          <w:b/>
          <w:sz w:val="20"/>
          <w:szCs w:val="20"/>
        </w:rPr>
        <w:t>2</w:t>
      </w:r>
      <w:r w:rsidR="00B1070F" w:rsidRPr="00E802D2">
        <w:rPr>
          <w:rFonts w:eastAsia="Times-Roman"/>
          <w:b/>
          <w:sz w:val="20"/>
          <w:szCs w:val="20"/>
        </w:rPr>
        <w:t xml:space="preserve"> roku</w:t>
      </w:r>
    </w:p>
    <w:p w14:paraId="1F7FBFFB" w14:textId="77777777" w:rsidR="004346C9" w:rsidRDefault="004346C9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2F4CD4B" w14:textId="77777777" w:rsidR="00E802D2" w:rsidRDefault="00E802D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7456D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E34507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7FFFEAD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2D9FD8C" w14:textId="77777777" w:rsidR="00485F3B" w:rsidRDefault="00485F3B" w:rsidP="004346C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Spis treści:</w:t>
      </w:r>
    </w:p>
    <w:p w14:paraId="2FE0E7BC" w14:textId="77777777" w:rsidR="00485F3B" w:rsidRDefault="00485F3B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Rozdział I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–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INFORMACJE OGÓLNE  </w:t>
      </w:r>
    </w:p>
    <w:p w14:paraId="6226E525" w14:textId="77777777" w:rsidR="00BD57A5" w:rsidRDefault="00BD57A5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   –  OPIS PRZEDMIOTU ZAMÓWIENIA </w:t>
      </w:r>
    </w:p>
    <w:p w14:paraId="0931B215" w14:textId="77777777" w:rsidR="00BD57A5" w:rsidRDefault="00BD57A5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III  –  ZAŁĄCZNIKI </w:t>
      </w:r>
    </w:p>
    <w:p w14:paraId="528989D9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17A28D8" w14:textId="197D97B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231FD6F" w14:textId="52D43668" w:rsidR="00DD4922" w:rsidRDefault="00DD492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21BE886" w14:textId="77777777" w:rsidR="00262E65" w:rsidRDefault="00262E6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D5F1560" w14:textId="23D15E50" w:rsidR="00064717" w:rsidRP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Rozdział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 - </w:t>
      </w:r>
      <w:r w:rsidR="00064717"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INFORMACJE OGÓLNE </w:t>
      </w:r>
    </w:p>
    <w:p w14:paraId="23C3F76B" w14:textId="77777777" w:rsidR="00C528C4" w:rsidRDefault="00C528C4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FF77ACB" w14:textId="77777777"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442E9D0E" w14:textId="77777777" w:rsidR="007814C6" w:rsidRDefault="007814C6" w:rsidP="007C604C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4B4BFDB9" w14:textId="77777777" w:rsidR="007814C6" w:rsidRPr="00866A87" w:rsidRDefault="007814C6" w:rsidP="007C604C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3D5181AB" w14:textId="77777777" w:rsidR="007814C6" w:rsidRPr="00866A87" w:rsidRDefault="007814C6" w:rsidP="007C604C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7AE84054" w14:textId="77777777" w:rsidR="007814C6" w:rsidRDefault="007814C6" w:rsidP="007C604C">
      <w:pPr>
        <w:spacing w:line="276" w:lineRule="auto"/>
        <w:rPr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3AF8D419" w14:textId="77777777" w:rsidR="007814C6" w:rsidRPr="002E1AC4" w:rsidRDefault="007814C6" w:rsidP="007814C6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76ED870A" w14:textId="77777777" w:rsidR="007814C6" w:rsidRPr="00064717" w:rsidRDefault="007814C6" w:rsidP="00064717">
      <w:pPr>
        <w:ind w:firstLine="360"/>
        <w:jc w:val="both"/>
      </w:pPr>
    </w:p>
    <w:p w14:paraId="1162812C" w14:textId="77777777"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0B023640" w14:textId="77777777" w:rsidR="00064717" w:rsidRPr="0090172F" w:rsidRDefault="00064717" w:rsidP="007C604C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firstLine="851"/>
        <w:jc w:val="both"/>
        <w:rPr>
          <w:rFonts w:eastAsia="Humanist777L2-BoldB" w:cs="Times New Roman"/>
          <w:b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Zgodnie  z art.4 pkt. 8 </w:t>
      </w:r>
      <w:r w:rsidRPr="0090172F">
        <w:rPr>
          <w:rFonts w:eastAsia="Humanist777L2-BoldB" w:cs="Times New Roman"/>
          <w:bCs/>
          <w:sz w:val="22"/>
          <w:szCs w:val="22"/>
        </w:rPr>
        <w:t>ustawy z dnia 29 stycznia 2004 roku- Prawo zamówień publicznych (</w:t>
      </w:r>
      <w:proofErr w:type="spellStart"/>
      <w:r w:rsidRPr="0090172F">
        <w:rPr>
          <w:rFonts w:cs="Times New Roman"/>
          <w:sz w:val="22"/>
          <w:szCs w:val="22"/>
        </w:rPr>
        <w:t>t.j</w:t>
      </w:r>
      <w:proofErr w:type="spellEnd"/>
      <w:r w:rsidRPr="0090172F">
        <w:rPr>
          <w:rFonts w:cs="Times New Roman"/>
          <w:sz w:val="22"/>
          <w:szCs w:val="22"/>
        </w:rPr>
        <w:t>. Dz. U. z 2019 r. poz. 1843)</w:t>
      </w:r>
      <w:r w:rsidRPr="0090172F">
        <w:rPr>
          <w:rFonts w:eastAsia="Humanist777L2-BoldB" w:cs="Times New Roman"/>
          <w:bCs/>
          <w:sz w:val="22"/>
          <w:szCs w:val="22"/>
        </w:rPr>
        <w:t xml:space="preserve"> do zamówień o wartości poniżej 30 000 euro, nie stosuje się zapisów ustawy.</w:t>
      </w:r>
    </w:p>
    <w:p w14:paraId="6EE7F0BE" w14:textId="7432EF42" w:rsidR="00064717" w:rsidRPr="0090172F" w:rsidRDefault="00064717" w:rsidP="007C604C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90172F">
        <w:rPr>
          <w:bCs/>
          <w:sz w:val="22"/>
          <w:szCs w:val="22"/>
        </w:rPr>
        <w:t xml:space="preserve">Postępowanie prowadzone jest w trybie </w:t>
      </w:r>
      <w:r w:rsidRPr="0090172F">
        <w:rPr>
          <w:b/>
          <w:sz w:val="22"/>
          <w:szCs w:val="22"/>
        </w:rPr>
        <w:t xml:space="preserve">Zarządzenia Starosty Pińczowskiego </w:t>
      </w:r>
      <w:r w:rsidRPr="00D132E6">
        <w:rPr>
          <w:b/>
          <w:sz w:val="22"/>
          <w:szCs w:val="22"/>
        </w:rPr>
        <w:t xml:space="preserve">nr </w:t>
      </w:r>
      <w:r w:rsidR="00D132E6" w:rsidRPr="00D132E6">
        <w:rPr>
          <w:b/>
          <w:sz w:val="22"/>
          <w:szCs w:val="22"/>
        </w:rPr>
        <w:t>7</w:t>
      </w:r>
      <w:r w:rsidRPr="00D132E6">
        <w:rPr>
          <w:b/>
          <w:sz w:val="22"/>
          <w:szCs w:val="22"/>
        </w:rPr>
        <w:t>.20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 z dnia </w:t>
      </w:r>
      <w:r w:rsidR="00D132E6" w:rsidRPr="00D132E6">
        <w:rPr>
          <w:b/>
          <w:sz w:val="22"/>
          <w:szCs w:val="22"/>
        </w:rPr>
        <w:t>3 lutego</w:t>
      </w:r>
      <w:r w:rsidRPr="00D132E6">
        <w:rPr>
          <w:b/>
          <w:sz w:val="22"/>
          <w:szCs w:val="22"/>
        </w:rPr>
        <w:t xml:space="preserve"> 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</w:t>
      </w:r>
      <w:r w:rsidRPr="00D132E6">
        <w:rPr>
          <w:sz w:val="22"/>
          <w:szCs w:val="22"/>
        </w:rPr>
        <w:t xml:space="preserve"> </w:t>
      </w:r>
      <w:r w:rsidRPr="0026225E">
        <w:rPr>
          <w:i/>
          <w:iCs/>
          <w:sz w:val="22"/>
          <w:szCs w:val="22"/>
        </w:rPr>
        <w:t>w sprawie wprowadzenia</w:t>
      </w:r>
      <w:r w:rsidR="00D132E6" w:rsidRPr="0026225E">
        <w:rPr>
          <w:i/>
          <w:iCs/>
          <w:sz w:val="22"/>
          <w:szCs w:val="22"/>
        </w:rPr>
        <w:t xml:space="preserve"> w Starostwie Powiatowym w Pińczowie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 xml:space="preserve">zasad </w:t>
      </w:r>
      <w:r w:rsidRPr="0026225E">
        <w:rPr>
          <w:i/>
          <w:iCs/>
          <w:sz w:val="22"/>
          <w:szCs w:val="22"/>
        </w:rPr>
        <w:t xml:space="preserve">udzielania zamówień publicznych </w:t>
      </w:r>
      <w:r w:rsidR="00D132E6" w:rsidRPr="0026225E">
        <w:rPr>
          <w:i/>
          <w:iCs/>
          <w:sz w:val="22"/>
          <w:szCs w:val="22"/>
        </w:rPr>
        <w:t>o</w:t>
      </w:r>
      <w:r w:rsidRPr="0026225E">
        <w:rPr>
          <w:i/>
          <w:iCs/>
          <w:sz w:val="22"/>
          <w:szCs w:val="22"/>
        </w:rPr>
        <w:t xml:space="preserve"> wartoś</w:t>
      </w:r>
      <w:r w:rsidR="00D132E6" w:rsidRPr="0026225E">
        <w:rPr>
          <w:i/>
          <w:iCs/>
          <w:sz w:val="22"/>
          <w:szCs w:val="22"/>
        </w:rPr>
        <w:t xml:space="preserve">ci mniejszej niż 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>130 000,00zł</w:t>
      </w:r>
      <w:r w:rsidR="00D132E6">
        <w:rPr>
          <w:i/>
          <w:sz w:val="22"/>
          <w:szCs w:val="22"/>
        </w:rPr>
        <w:t>.</w:t>
      </w:r>
    </w:p>
    <w:p w14:paraId="530B8B67" w14:textId="77777777"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20C92ED" w14:textId="15542855" w:rsidR="00064717" w:rsidRPr="0090172F" w:rsidRDefault="00064717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 xml:space="preserve">Zamawiający zamieścił ogłoszenie o zamówieniu na stronie internetowej Zamawiającego </w:t>
      </w:r>
      <w:hyperlink r:id="rId10" w:history="1">
        <w:r w:rsidRPr="0090172F">
          <w:rPr>
            <w:rStyle w:val="Hipercze"/>
            <w:rFonts w:cs="Times New Roman"/>
            <w:sz w:val="22"/>
            <w:szCs w:val="22"/>
          </w:rPr>
          <w:t>www.pinczow.pl</w:t>
        </w:r>
      </w:hyperlink>
      <w:r w:rsidRPr="0090172F">
        <w:rPr>
          <w:rFonts w:cs="Times New Roman"/>
          <w:sz w:val="22"/>
          <w:szCs w:val="22"/>
        </w:rPr>
        <w:t>,</w:t>
      </w:r>
    </w:p>
    <w:p w14:paraId="208AED66" w14:textId="77777777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W zakresie nieuregulowanym niniejszym  </w:t>
      </w:r>
      <w:r w:rsidRPr="0090172F">
        <w:rPr>
          <w:bCs/>
          <w:i/>
          <w:iCs/>
          <w:sz w:val="22"/>
          <w:szCs w:val="22"/>
        </w:rPr>
        <w:t>Zaproszeniem</w:t>
      </w:r>
      <w:r w:rsidRPr="0090172F">
        <w:rPr>
          <w:bCs/>
          <w:iCs/>
          <w:sz w:val="22"/>
          <w:szCs w:val="22"/>
        </w:rPr>
        <w:t xml:space="preserve"> zastosowanie mają przepisy ustawy prawo zamówień publicznych,  kodeksu cywilnego, prawa budowlanego.</w:t>
      </w:r>
    </w:p>
    <w:p w14:paraId="0CC23740" w14:textId="77777777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  </w:t>
      </w:r>
      <w:r w:rsidRPr="0090172F">
        <w:rPr>
          <w:sz w:val="22"/>
          <w:szCs w:val="22"/>
        </w:rPr>
        <w:t xml:space="preserve">Wykonawca powinien zapoznać się z całością niniejszej </w:t>
      </w:r>
      <w:r w:rsidRPr="0090172F">
        <w:rPr>
          <w:i/>
          <w:sz w:val="22"/>
          <w:szCs w:val="22"/>
        </w:rPr>
        <w:t xml:space="preserve">Zaproszenia </w:t>
      </w:r>
      <w:r w:rsidRPr="0090172F">
        <w:rPr>
          <w:sz w:val="22"/>
          <w:szCs w:val="22"/>
        </w:rPr>
        <w:t xml:space="preserve"> wraz załącznikami.</w:t>
      </w:r>
    </w:p>
    <w:p w14:paraId="11CE59E2" w14:textId="77777777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Zamawiający nie jest płatnikiem podatku VAT.</w:t>
      </w:r>
    </w:p>
    <w:p w14:paraId="345AFF74" w14:textId="5FE9AD51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Prowadzący post</w:t>
      </w:r>
      <w:r w:rsidR="001338CF">
        <w:rPr>
          <w:sz w:val="22"/>
          <w:szCs w:val="22"/>
          <w:u w:val="single"/>
        </w:rPr>
        <w:t>ę</w:t>
      </w:r>
      <w:r w:rsidRPr="0090172F">
        <w:rPr>
          <w:sz w:val="22"/>
          <w:szCs w:val="22"/>
          <w:u w:val="single"/>
        </w:rPr>
        <w:t>powanie</w:t>
      </w:r>
      <w:r w:rsidRPr="0090172F">
        <w:rPr>
          <w:sz w:val="22"/>
          <w:szCs w:val="22"/>
        </w:rPr>
        <w:t xml:space="preserve">: </w:t>
      </w:r>
    </w:p>
    <w:p w14:paraId="2206E281" w14:textId="3BC5CC3A" w:rsidR="00064717" w:rsidRPr="0090172F" w:rsidRDefault="00064717" w:rsidP="007C604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Wydział Promocji i Polityki Regionalnej Starostwa</w:t>
      </w:r>
      <w:r w:rsidR="00DD4922">
        <w:rPr>
          <w:sz w:val="22"/>
          <w:szCs w:val="22"/>
        </w:rPr>
        <w:t xml:space="preserve"> Powiatowego w </w:t>
      </w:r>
      <w:r w:rsidR="0026225E">
        <w:rPr>
          <w:sz w:val="22"/>
          <w:szCs w:val="22"/>
        </w:rPr>
        <w:t>Pińczowie</w:t>
      </w:r>
      <w:r w:rsidRPr="0090172F">
        <w:rPr>
          <w:sz w:val="22"/>
          <w:szCs w:val="22"/>
        </w:rPr>
        <w:t xml:space="preserve">, ul. Zacisze 5; tel. 41-357-60-01 w. 240; faks;041-357-760-07; e-mail: </w:t>
      </w:r>
      <w:hyperlink r:id="rId11" w:history="1">
        <w:r w:rsidRPr="0090172F">
          <w:rPr>
            <w:rStyle w:val="Hipercze"/>
            <w:sz w:val="22"/>
            <w:szCs w:val="22"/>
          </w:rPr>
          <w:t>promocja@pinczow.pl</w:t>
        </w:r>
      </w:hyperlink>
      <w:r w:rsidRPr="0090172F">
        <w:rPr>
          <w:sz w:val="22"/>
          <w:szCs w:val="22"/>
        </w:rPr>
        <w:t>, w dni robocze, w godzinach 8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>-15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 xml:space="preserve">. </w:t>
      </w:r>
    </w:p>
    <w:p w14:paraId="7D2C2EC6" w14:textId="77777777" w:rsidR="00064717" w:rsidRPr="00906229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Wykonawca powinien śledzić na bieżąco stronę internetową Zamawiającego</w:t>
      </w:r>
      <w:r w:rsidRPr="0090172F">
        <w:rPr>
          <w:sz w:val="22"/>
          <w:szCs w:val="22"/>
        </w:rPr>
        <w:t>.</w:t>
      </w:r>
    </w:p>
    <w:p w14:paraId="230B5FD0" w14:textId="77777777" w:rsidR="00906229" w:rsidRPr="00262E65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262E65">
        <w:rPr>
          <w:rFonts w:eastAsia="TimesNewRomanPSMT"/>
          <w:b/>
          <w:sz w:val="22"/>
          <w:szCs w:val="22"/>
        </w:rPr>
        <w:t>Zamawiający zaprasza wszystkich zainteresowanych Wykonaw</w:t>
      </w:r>
      <w:r w:rsidR="00906229" w:rsidRPr="00262E65">
        <w:rPr>
          <w:rFonts w:eastAsia="TimesNewRomanPSMT"/>
          <w:b/>
          <w:sz w:val="22"/>
          <w:szCs w:val="22"/>
        </w:rPr>
        <w:t>ców do dokonania wizji lokalnej,</w:t>
      </w:r>
      <w:r w:rsidR="00906229" w:rsidRPr="00262E65">
        <w:rPr>
          <w:color w:val="000000"/>
          <w:sz w:val="22"/>
          <w:szCs w:val="22"/>
        </w:rPr>
        <w:t xml:space="preserve"> przed złożeniem oferty oraz zapoznania się z dokumentacją techniczną, będącą w posiadaniu Zamawiającego (</w:t>
      </w:r>
      <w:r w:rsidR="00906229" w:rsidRPr="00262E65">
        <w:rPr>
          <w:i/>
          <w:iCs/>
          <w:color w:val="000000"/>
          <w:sz w:val="22"/>
          <w:szCs w:val="22"/>
        </w:rPr>
        <w:t>Użytkownika</w:t>
      </w:r>
      <w:r w:rsidR="00906229" w:rsidRPr="00262E65">
        <w:rPr>
          <w:color w:val="000000"/>
          <w:sz w:val="22"/>
          <w:szCs w:val="22"/>
        </w:rPr>
        <w:t xml:space="preserve">). </w:t>
      </w:r>
    </w:p>
    <w:p w14:paraId="06676809" w14:textId="77777777" w:rsidR="00906229" w:rsidRPr="00D132E6" w:rsidRDefault="00906229">
      <w:pPr>
        <w:pStyle w:val="Akapitzlist"/>
        <w:numPr>
          <w:ilvl w:val="0"/>
          <w:numId w:val="42"/>
        </w:numPr>
        <w:autoSpaceDN w:val="0"/>
        <w:spacing w:line="276" w:lineRule="auto"/>
        <w:jc w:val="both"/>
        <w:rPr>
          <w:sz w:val="20"/>
          <w:szCs w:val="20"/>
        </w:rPr>
      </w:pPr>
      <w:r w:rsidRPr="00D132E6">
        <w:rPr>
          <w:color w:val="000000"/>
          <w:sz w:val="20"/>
          <w:szCs w:val="20"/>
        </w:rPr>
        <w:t>koszty związane z przeprowadzeniem wizji lokalnej ponosi Wykonawca.</w:t>
      </w:r>
    </w:p>
    <w:p w14:paraId="7DD8FFFA" w14:textId="2ACFFB7A" w:rsidR="00906229" w:rsidRPr="00262E65" w:rsidRDefault="00906229">
      <w:pPr>
        <w:pStyle w:val="Akapitzlist"/>
        <w:numPr>
          <w:ilvl w:val="0"/>
          <w:numId w:val="42"/>
        </w:numPr>
        <w:autoSpaceDN w:val="0"/>
        <w:spacing w:line="276" w:lineRule="auto"/>
        <w:jc w:val="both"/>
        <w:rPr>
          <w:sz w:val="20"/>
          <w:szCs w:val="20"/>
        </w:rPr>
      </w:pPr>
      <w:r w:rsidRPr="00D132E6">
        <w:rPr>
          <w:color w:val="000000"/>
          <w:sz w:val="20"/>
          <w:szCs w:val="20"/>
        </w:rPr>
        <w:t xml:space="preserve"> Zamawiający umożliwi Wykonawcom wstęp na teren inwestycji, w terminie wzajemnie uzgodnionym</w:t>
      </w:r>
      <w:r w:rsidR="00262E65">
        <w:rPr>
          <w:color w:val="000000"/>
          <w:sz w:val="20"/>
          <w:szCs w:val="20"/>
        </w:rPr>
        <w:t xml:space="preserve"> droga mailową</w:t>
      </w:r>
      <w:r w:rsidRPr="00262E65">
        <w:rPr>
          <w:rFonts w:eastAsia="Times-Roman"/>
          <w:sz w:val="20"/>
          <w:szCs w:val="20"/>
        </w:rPr>
        <w:t xml:space="preserve">: </w:t>
      </w:r>
      <w:hyperlink r:id="rId12" w:history="1">
        <w:r w:rsidRPr="00262E65">
          <w:rPr>
            <w:rStyle w:val="Hipercze"/>
            <w:rFonts w:eastAsia="Times-Roman"/>
            <w:sz w:val="20"/>
            <w:szCs w:val="20"/>
          </w:rPr>
          <w:t>promocja@pinczow.pl</w:t>
        </w:r>
      </w:hyperlink>
      <w:r w:rsidRPr="00262E65">
        <w:rPr>
          <w:rFonts w:eastAsia="Times-Roman"/>
          <w:sz w:val="20"/>
          <w:szCs w:val="20"/>
        </w:rPr>
        <w:t xml:space="preserve"> </w:t>
      </w:r>
    </w:p>
    <w:p w14:paraId="3BB0AC62" w14:textId="77777777" w:rsidR="00906229" w:rsidRPr="00906229" w:rsidRDefault="00906229" w:rsidP="00906229">
      <w:pPr>
        <w:autoSpaceDN w:val="0"/>
        <w:spacing w:line="276" w:lineRule="auto"/>
        <w:jc w:val="both"/>
      </w:pPr>
    </w:p>
    <w:p w14:paraId="03D1F8C8" w14:textId="77777777" w:rsidR="00906229" w:rsidRPr="0090172F" w:rsidRDefault="00906229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>
        <w:rPr>
          <w:b/>
          <w:color w:val="548DD4" w:themeColor="text2" w:themeTint="99"/>
          <w:lang w:eastAsia="x-none"/>
        </w:rPr>
        <w:t xml:space="preserve">PRZEDMIOT </w:t>
      </w:r>
      <w:r w:rsidRPr="0090172F">
        <w:rPr>
          <w:b/>
          <w:color w:val="548DD4" w:themeColor="text2" w:themeTint="99"/>
          <w:lang w:eastAsia="x-none"/>
        </w:rPr>
        <w:t xml:space="preserve"> ZMÓWIENIA </w:t>
      </w:r>
    </w:p>
    <w:p w14:paraId="2941C795" w14:textId="60D0FD54" w:rsidR="00906229" w:rsidRPr="00D132E6" w:rsidRDefault="009B680C">
      <w:pPr>
        <w:pStyle w:val="Tekstpodstawowy"/>
        <w:numPr>
          <w:ilvl w:val="0"/>
          <w:numId w:val="43"/>
        </w:numPr>
        <w:spacing w:after="0" w:line="276" w:lineRule="auto"/>
        <w:ind w:left="567" w:hanging="567"/>
        <w:jc w:val="both"/>
        <w:rPr>
          <w:bCs/>
          <w:caps/>
          <w:sz w:val="22"/>
          <w:szCs w:val="22"/>
        </w:rPr>
      </w:pPr>
      <w:r w:rsidRPr="00D132E6">
        <w:rPr>
          <w:bCs/>
          <w:sz w:val="22"/>
          <w:szCs w:val="22"/>
        </w:rPr>
        <w:t>P</w:t>
      </w:r>
      <w:r w:rsidR="00906229" w:rsidRPr="00D132E6">
        <w:rPr>
          <w:bCs/>
          <w:sz w:val="22"/>
          <w:szCs w:val="22"/>
        </w:rPr>
        <w:t xml:space="preserve">rzedmiot zamówienia obejmuje </w:t>
      </w:r>
      <w:r w:rsidRPr="00D132E6">
        <w:rPr>
          <w:bCs/>
          <w:sz w:val="22"/>
          <w:szCs w:val="22"/>
        </w:rPr>
        <w:t xml:space="preserve">wykonanie prac projektowych  uszczegółowiających  zakres planowanej przebudowy wentylacji </w:t>
      </w:r>
      <w:r w:rsidR="00B76EE2" w:rsidRPr="00D132E6">
        <w:rPr>
          <w:bCs/>
          <w:sz w:val="22"/>
          <w:szCs w:val="22"/>
        </w:rPr>
        <w:t xml:space="preserve">mechanicznej </w:t>
      </w:r>
      <w:r w:rsidR="00D132E6">
        <w:rPr>
          <w:bCs/>
          <w:sz w:val="22"/>
          <w:szCs w:val="22"/>
        </w:rPr>
        <w:t xml:space="preserve"> dla </w:t>
      </w:r>
      <w:r w:rsidR="00B76EE2" w:rsidRPr="00D132E6">
        <w:rPr>
          <w:bCs/>
          <w:sz w:val="22"/>
          <w:szCs w:val="22"/>
        </w:rPr>
        <w:t xml:space="preserve">oddziału łóżkowego (poziom II piętra budynku łóżkowego) </w:t>
      </w:r>
      <w:r w:rsidRPr="00D132E6">
        <w:rPr>
          <w:bCs/>
          <w:sz w:val="22"/>
          <w:szCs w:val="22"/>
        </w:rPr>
        <w:t>szpitala powiatowego w Pińczowie</w:t>
      </w:r>
      <w:r w:rsidR="001338CF">
        <w:rPr>
          <w:bCs/>
          <w:sz w:val="22"/>
          <w:szCs w:val="22"/>
        </w:rPr>
        <w:t>;</w:t>
      </w:r>
    </w:p>
    <w:p w14:paraId="5B925813" w14:textId="77777777" w:rsidR="009B680C" w:rsidRPr="00D132E6" w:rsidRDefault="009B680C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bCs/>
          <w:i/>
          <w:caps/>
          <w:sz w:val="22"/>
          <w:szCs w:val="22"/>
        </w:rPr>
      </w:pPr>
      <w:r w:rsidRPr="00D132E6">
        <w:rPr>
          <w:bCs/>
          <w:sz w:val="22"/>
          <w:szCs w:val="22"/>
        </w:rPr>
        <w:t xml:space="preserve">uszczegółowienie opisu przedmiotu zamówienia znajduje się w rozdziale II niniejszego </w:t>
      </w:r>
      <w:r w:rsidRPr="00D132E6">
        <w:rPr>
          <w:bCs/>
          <w:i/>
          <w:sz w:val="22"/>
          <w:szCs w:val="22"/>
        </w:rPr>
        <w:t>Zaproszenia</w:t>
      </w:r>
    </w:p>
    <w:p w14:paraId="1849AC8B" w14:textId="77777777" w:rsidR="00906229" w:rsidRPr="00AF5FF9" w:rsidRDefault="00906229" w:rsidP="00AF5FF9">
      <w:pPr>
        <w:pStyle w:val="Tekstpodstawowy"/>
        <w:spacing w:after="0" w:line="276" w:lineRule="auto"/>
        <w:ind w:left="709"/>
        <w:jc w:val="both"/>
        <w:rPr>
          <w:b/>
          <w:bCs/>
          <w:i/>
          <w:iCs/>
          <w:caps/>
          <w:color w:val="548DD4" w:themeColor="text2" w:themeTint="99"/>
          <w:sz w:val="20"/>
          <w:szCs w:val="20"/>
        </w:rPr>
      </w:pPr>
    </w:p>
    <w:p w14:paraId="5D6D0997" w14:textId="77777777" w:rsidR="00AC206F" w:rsidRPr="00AC206F" w:rsidRDefault="00AC206F" w:rsidP="00777E5C">
      <w:pPr>
        <w:pStyle w:val="Akapitzlist"/>
        <w:numPr>
          <w:ilvl w:val="0"/>
          <w:numId w:val="28"/>
        </w:numPr>
        <w:spacing w:before="56" w:line="276" w:lineRule="auto"/>
        <w:ind w:left="851" w:hanging="851"/>
        <w:jc w:val="both"/>
        <w:rPr>
          <w:b/>
          <w:color w:val="548DD4" w:themeColor="text2" w:themeTint="99"/>
        </w:rPr>
      </w:pPr>
      <w:r w:rsidRPr="00AC206F">
        <w:rPr>
          <w:b/>
          <w:color w:val="548DD4" w:themeColor="text2" w:themeTint="99"/>
          <w:spacing w:val="-1"/>
        </w:rPr>
        <w:t>WSPÓLNY</w:t>
      </w:r>
      <w:r w:rsidRPr="00AC206F">
        <w:rPr>
          <w:b/>
          <w:color w:val="548DD4" w:themeColor="text2" w:themeTint="99"/>
          <w:spacing w:val="-4"/>
        </w:rPr>
        <w:t xml:space="preserve"> </w:t>
      </w:r>
      <w:r w:rsidRPr="00AC206F">
        <w:rPr>
          <w:b/>
          <w:color w:val="548DD4" w:themeColor="text2" w:themeTint="99"/>
        </w:rPr>
        <w:t>SŁOWNIK</w:t>
      </w:r>
      <w:r w:rsidRPr="00AC206F">
        <w:rPr>
          <w:b/>
          <w:color w:val="548DD4" w:themeColor="text2" w:themeTint="99"/>
          <w:spacing w:val="-2"/>
        </w:rPr>
        <w:t xml:space="preserve"> ZAMÓWIEŃ</w:t>
      </w:r>
      <w:r w:rsidRPr="00AC206F">
        <w:rPr>
          <w:b/>
          <w:color w:val="548DD4" w:themeColor="text2" w:themeTint="99"/>
          <w:spacing w:val="-1"/>
        </w:rPr>
        <w:t xml:space="preserve"> </w:t>
      </w:r>
      <w:r w:rsidRPr="00AC206F">
        <w:rPr>
          <w:b/>
          <w:color w:val="548DD4" w:themeColor="text2" w:themeTint="99"/>
        </w:rPr>
        <w:t>(CPV):</w:t>
      </w:r>
    </w:p>
    <w:p w14:paraId="3B15CF6E" w14:textId="77777777" w:rsidR="00AC206F" w:rsidRPr="00AC206F" w:rsidRDefault="00AC206F" w:rsidP="00AC206F">
      <w:pPr>
        <w:autoSpaceDE w:val="0"/>
        <w:autoSpaceDN w:val="0"/>
        <w:adjustRightInd w:val="0"/>
        <w:spacing w:line="276" w:lineRule="auto"/>
        <w:ind w:left="360" w:firstLine="207"/>
        <w:rPr>
          <w:color w:val="000000"/>
          <w:sz w:val="22"/>
          <w:szCs w:val="22"/>
        </w:rPr>
      </w:pPr>
      <w:r w:rsidRPr="00AC206F">
        <w:rPr>
          <w:color w:val="000000"/>
          <w:sz w:val="22"/>
          <w:szCs w:val="22"/>
        </w:rPr>
        <w:t xml:space="preserve">71220000-6 Usługi projektowania architektonicznego; </w:t>
      </w:r>
    </w:p>
    <w:p w14:paraId="4EC3862D" w14:textId="77777777"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3DFF56AC" w14:textId="77777777"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color w:val="auto"/>
          <w:sz w:val="22"/>
          <w:szCs w:val="22"/>
        </w:rPr>
      </w:pPr>
      <w:r w:rsidRPr="00AC206F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07ACD4A9" w14:textId="77777777"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color w:val="auto"/>
          <w:sz w:val="22"/>
          <w:szCs w:val="22"/>
        </w:rPr>
      </w:pPr>
      <w:r w:rsidRPr="00AC206F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0C671883" w14:textId="77777777" w:rsidR="00AC206F" w:rsidRPr="00AC206F" w:rsidRDefault="00AC206F" w:rsidP="00AC206F">
      <w:pPr>
        <w:spacing w:line="276" w:lineRule="auto"/>
        <w:ind w:left="360" w:firstLine="207"/>
        <w:jc w:val="both"/>
        <w:rPr>
          <w:sz w:val="22"/>
          <w:szCs w:val="22"/>
          <w:shd w:val="clear" w:color="auto" w:fill="FFFFFF"/>
        </w:rPr>
      </w:pPr>
      <w:r w:rsidRPr="00AC206F">
        <w:rPr>
          <w:sz w:val="22"/>
          <w:szCs w:val="22"/>
          <w:shd w:val="clear" w:color="auto" w:fill="FFFFFF"/>
        </w:rPr>
        <w:lastRenderedPageBreak/>
        <w:t xml:space="preserve">45331200-0 Instalowanie urządzeń wentylacyjnych i klimatyzacyjnych </w:t>
      </w:r>
    </w:p>
    <w:p w14:paraId="6A240725" w14:textId="77777777" w:rsidR="00AC206F" w:rsidRPr="00AC206F" w:rsidRDefault="00AC206F" w:rsidP="00AC206F">
      <w:pPr>
        <w:spacing w:line="276" w:lineRule="auto"/>
        <w:ind w:left="360" w:firstLine="207"/>
        <w:jc w:val="both"/>
        <w:rPr>
          <w:sz w:val="22"/>
          <w:szCs w:val="22"/>
          <w:shd w:val="clear" w:color="auto" w:fill="FFFFFF"/>
        </w:rPr>
      </w:pPr>
      <w:r w:rsidRPr="00AC206F">
        <w:rPr>
          <w:sz w:val="22"/>
          <w:szCs w:val="22"/>
          <w:shd w:val="clear" w:color="auto" w:fill="FFFFFF"/>
        </w:rPr>
        <w:t xml:space="preserve">45331210-1 Instalowanie wentylacji  </w:t>
      </w:r>
    </w:p>
    <w:p w14:paraId="03330112" w14:textId="77777777" w:rsidR="00AC206F" w:rsidRPr="00AC206F" w:rsidRDefault="00AC206F" w:rsidP="00AC206F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</w:rPr>
      </w:pPr>
    </w:p>
    <w:p w14:paraId="56BCAEDC" w14:textId="77777777"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1F8D04EB" w14:textId="77777777" w:rsidR="00064717" w:rsidRDefault="00064717" w:rsidP="007C604C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0002716F" w14:textId="77777777" w:rsidR="00064717" w:rsidRPr="006B14F9" w:rsidRDefault="00064717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78C65C6E" w14:textId="691E6656" w:rsidR="00161B5B" w:rsidRPr="006F3E2A" w:rsidRDefault="00161B5B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zakończenia </w:t>
      </w:r>
      <w:r>
        <w:rPr>
          <w:rFonts w:eastAsia="TimesNewRomanPSMT"/>
          <w:sz w:val="22"/>
          <w:szCs w:val="22"/>
        </w:rPr>
        <w:t xml:space="preserve">realizacji umowy w terminie </w:t>
      </w:r>
      <w:r w:rsidR="007F13AF">
        <w:rPr>
          <w:rFonts w:eastAsia="TimesNewRomanPSMT"/>
          <w:b/>
          <w:sz w:val="22"/>
          <w:szCs w:val="22"/>
        </w:rPr>
        <w:t>2</w:t>
      </w:r>
      <w:r w:rsidR="00C93E7F">
        <w:rPr>
          <w:rFonts w:eastAsia="TimesNewRomanPSMT"/>
          <w:b/>
          <w:sz w:val="22"/>
          <w:szCs w:val="22"/>
        </w:rPr>
        <w:t>1</w:t>
      </w:r>
      <w:r w:rsidR="007F13AF">
        <w:rPr>
          <w:rFonts w:eastAsia="TimesNewRomanPSMT"/>
          <w:b/>
          <w:sz w:val="22"/>
          <w:szCs w:val="22"/>
        </w:rPr>
        <w:t xml:space="preserve"> dni </w:t>
      </w:r>
      <w:r w:rsidR="002B69A3">
        <w:rPr>
          <w:rFonts w:eastAsia="TimesNewRomanPSMT"/>
          <w:b/>
          <w:sz w:val="22"/>
          <w:szCs w:val="22"/>
        </w:rPr>
        <w:t>kalendarzowych</w:t>
      </w:r>
      <w:r w:rsidRPr="00161B5B">
        <w:rPr>
          <w:rFonts w:eastAsia="TimesNewRomanPSMT"/>
          <w:b/>
          <w:sz w:val="22"/>
          <w:szCs w:val="22"/>
        </w:rPr>
        <w:t xml:space="preserve"> od dnia podpisania umowy</w:t>
      </w:r>
      <w:r>
        <w:rPr>
          <w:rFonts w:eastAsia="TimesNewRomanPSMT"/>
          <w:sz w:val="22"/>
          <w:szCs w:val="22"/>
        </w:rPr>
        <w:t>.</w:t>
      </w:r>
    </w:p>
    <w:p w14:paraId="049ED6ED" w14:textId="77777777" w:rsidR="006F3E2A" w:rsidRPr="002B69A3" w:rsidRDefault="006F3E2A" w:rsidP="006F3E2A">
      <w:pPr>
        <w:pStyle w:val="Standard"/>
        <w:spacing w:line="276" w:lineRule="auto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</w:p>
    <w:p w14:paraId="23F17885" w14:textId="77777777"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14:paraId="238E5A29" w14:textId="77777777" w:rsidR="00670DFA" w:rsidRDefault="00670DFA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</w:p>
    <w:p w14:paraId="01A95658" w14:textId="0BCBC698" w:rsidR="001A1F01" w:rsidRPr="0090172F" w:rsidRDefault="001A1F01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Pr="0090172F">
        <w:rPr>
          <w:b/>
          <w:sz w:val="22"/>
          <w:szCs w:val="22"/>
        </w:rPr>
        <w:t>.</w:t>
      </w:r>
    </w:p>
    <w:p w14:paraId="29FDCE85" w14:textId="27259F6D" w:rsidR="00670DFA" w:rsidRPr="0090172F" w:rsidRDefault="00670DFA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 xml:space="preserve">Złożą ofertę spełniającą warunki </w:t>
      </w:r>
      <w:r w:rsidRPr="0090172F">
        <w:rPr>
          <w:b/>
          <w:i/>
          <w:sz w:val="22"/>
          <w:szCs w:val="22"/>
        </w:rPr>
        <w:t>Zaproszenia</w:t>
      </w:r>
      <w:r w:rsidRPr="0090172F">
        <w:rPr>
          <w:b/>
          <w:sz w:val="22"/>
          <w:szCs w:val="22"/>
        </w:rPr>
        <w:t>,</w:t>
      </w:r>
      <w:r w:rsidRPr="0090172F">
        <w:rPr>
          <w:sz w:val="22"/>
          <w:szCs w:val="22"/>
        </w:rPr>
        <w:t xml:space="preserve"> czyli ofertę zgodną w kwestii sposobu jej przygotowania, oferowanego przedmiotu i warunków realizacji ze wszystkimi wymogami </w:t>
      </w:r>
      <w:r>
        <w:rPr>
          <w:sz w:val="22"/>
          <w:szCs w:val="22"/>
        </w:rPr>
        <w:t xml:space="preserve">określonymi </w:t>
      </w:r>
      <w:r w:rsidRPr="0090172F">
        <w:rPr>
          <w:sz w:val="22"/>
          <w:szCs w:val="22"/>
        </w:rPr>
        <w:t xml:space="preserve">niniejszym  </w:t>
      </w:r>
      <w:r w:rsidRPr="0090172F">
        <w:rPr>
          <w:i/>
          <w:sz w:val="22"/>
          <w:szCs w:val="22"/>
        </w:rPr>
        <w:t>Zaproszeniem</w:t>
      </w:r>
      <w:r w:rsidRPr="0090172F">
        <w:rPr>
          <w:sz w:val="22"/>
          <w:szCs w:val="22"/>
        </w:rPr>
        <w:t>, w wyznaczonym terminie do składania ofert.</w:t>
      </w:r>
    </w:p>
    <w:p w14:paraId="08E88E46" w14:textId="77777777" w:rsidR="00670DFA" w:rsidRPr="0090172F" w:rsidRDefault="00670DFA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>Posiadają uprawnienia do wykonywania działalności</w:t>
      </w:r>
      <w:r w:rsidRPr="0090172F">
        <w:rPr>
          <w:sz w:val="22"/>
          <w:szCs w:val="22"/>
        </w:rPr>
        <w:t xml:space="preserve"> lub czynności, jeżeli przepisy prawa nakładają obowiązek  ich posiadania.</w:t>
      </w:r>
      <w:r w:rsidRPr="0090172F">
        <w:rPr>
          <w:iCs/>
          <w:sz w:val="22"/>
          <w:szCs w:val="22"/>
        </w:rPr>
        <w:t xml:space="preserve"> </w:t>
      </w:r>
    </w:p>
    <w:p w14:paraId="5CA6D19E" w14:textId="77777777" w:rsidR="00670DFA" w:rsidRPr="0090172F" w:rsidRDefault="00670DFA" w:rsidP="00670DFA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90172F">
        <w:rPr>
          <w:i/>
          <w:iCs/>
          <w:sz w:val="22"/>
          <w:szCs w:val="22"/>
        </w:rPr>
        <w:t>Zamawiający nie określa warunku w tym zakresie.</w:t>
      </w:r>
    </w:p>
    <w:p w14:paraId="06C49177" w14:textId="77777777" w:rsidR="00670DFA" w:rsidRPr="0090172F" w:rsidRDefault="00670DFA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Posiadają wiedzę i doświadczenie </w:t>
      </w:r>
      <w:r w:rsidRPr="0090172F">
        <w:rPr>
          <w:sz w:val="22"/>
          <w:szCs w:val="22"/>
        </w:rPr>
        <w:t>tj.:</w:t>
      </w:r>
    </w:p>
    <w:p w14:paraId="2E3A9E45" w14:textId="3A715DEC" w:rsidR="00E176C8" w:rsidRDefault="00670DFA" w:rsidP="00E176C8">
      <w:pPr>
        <w:suppressAutoHyphens/>
        <w:spacing w:line="276" w:lineRule="auto"/>
        <w:ind w:left="426"/>
        <w:jc w:val="both"/>
        <w:rPr>
          <w:rFonts w:eastAsia="TimesNewRoman"/>
          <w:sz w:val="22"/>
          <w:szCs w:val="22"/>
        </w:rPr>
      </w:pPr>
      <w:r w:rsidRPr="004B74C0">
        <w:rPr>
          <w:iCs/>
          <w:sz w:val="22"/>
          <w:szCs w:val="22"/>
        </w:rPr>
        <w:t>Zamawiający uzna warunek za spełniony,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 jeżeli Wykonawca wykaże, że w okresie ostatnich trzech 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przed upływem  terminu składania ofert, a jeżeli okres prowadzenia działalności  ten jest krótszy- w tym okresie- wykonał należycie  co najmniej </w:t>
      </w:r>
      <w:r w:rsidRPr="00E176C8">
        <w:rPr>
          <w:b/>
          <w:iCs/>
          <w:sz w:val="22"/>
          <w:szCs w:val="22"/>
          <w:u w:val="single"/>
        </w:rPr>
        <w:t>2 usługi</w:t>
      </w:r>
      <w:r w:rsidRPr="004B74C0">
        <w:rPr>
          <w:iCs/>
          <w:sz w:val="22"/>
          <w:szCs w:val="22"/>
        </w:rPr>
        <w:t xml:space="preserve">  polegające na wykonaniu dokumentacji projektowej  budowy/przebudowy instalacji wentylacji mechanicznej </w:t>
      </w:r>
      <w:r>
        <w:rPr>
          <w:iCs/>
          <w:sz w:val="22"/>
          <w:szCs w:val="22"/>
        </w:rPr>
        <w:t xml:space="preserve">/ klimatyzacji i wentylacji mechanicznej </w:t>
      </w:r>
      <w:r w:rsidR="00E176C8" w:rsidRPr="004B74C0">
        <w:rPr>
          <w:rFonts w:eastAsia="TimesNewRoman"/>
          <w:sz w:val="22"/>
          <w:szCs w:val="22"/>
        </w:rPr>
        <w:t>o wartości kosztorysowej robót budowlanych - minimum 700 000,00 zł brutto</w:t>
      </w:r>
      <w:r w:rsidR="00E176C8">
        <w:rPr>
          <w:rFonts w:eastAsia="TimesNewRoman"/>
          <w:sz w:val="22"/>
          <w:szCs w:val="22"/>
        </w:rPr>
        <w:t xml:space="preserve">, </w:t>
      </w:r>
      <w:r w:rsidR="000E6114">
        <w:rPr>
          <w:rFonts w:eastAsia="TimesNewRoman"/>
          <w:sz w:val="22"/>
          <w:szCs w:val="22"/>
        </w:rPr>
        <w:t xml:space="preserve">wykonanych na </w:t>
      </w:r>
      <w:r w:rsidR="000E6114" w:rsidRPr="000E6114">
        <w:rPr>
          <w:rFonts w:eastAsia="TimesNewRoman"/>
          <w:sz w:val="22"/>
          <w:szCs w:val="22"/>
          <w:u w:val="single"/>
        </w:rPr>
        <w:t>budynkach uży</w:t>
      </w:r>
      <w:r w:rsidR="000E6114" w:rsidRPr="00E176C8">
        <w:rPr>
          <w:rFonts w:eastAsia="TimesNewRoman"/>
          <w:sz w:val="22"/>
          <w:szCs w:val="22"/>
          <w:u w:val="single"/>
        </w:rPr>
        <w:t>teczności publicznej</w:t>
      </w:r>
      <w:r w:rsidR="000E6114" w:rsidRPr="00E176C8">
        <w:rPr>
          <w:rStyle w:val="Odwoanieprzypisudolnego"/>
          <w:rFonts w:eastAsia="TimesNewRoman"/>
          <w:sz w:val="22"/>
          <w:szCs w:val="22"/>
          <w:u w:val="single"/>
        </w:rPr>
        <w:footnoteReference w:id="1"/>
      </w:r>
      <w:r w:rsidR="000E6114" w:rsidRPr="00E176C8">
        <w:rPr>
          <w:rFonts w:eastAsia="TimesNewRoman"/>
          <w:sz w:val="22"/>
          <w:szCs w:val="22"/>
          <w:u w:val="single"/>
        </w:rPr>
        <w:t xml:space="preserve"> </w:t>
      </w:r>
      <w:r w:rsidR="00E176C8">
        <w:rPr>
          <w:rFonts w:eastAsia="TimesNewRoman"/>
          <w:sz w:val="22"/>
          <w:szCs w:val="22"/>
        </w:rPr>
        <w:t>przy czym:</w:t>
      </w:r>
    </w:p>
    <w:p w14:paraId="066F870A" w14:textId="7FA1CEA0" w:rsidR="00E176C8" w:rsidRPr="00E176C8" w:rsidRDefault="00E176C8" w:rsidP="00E176C8">
      <w:pPr>
        <w:pStyle w:val="Akapitzlist"/>
        <w:numPr>
          <w:ilvl w:val="0"/>
          <w:numId w:val="64"/>
        </w:numPr>
        <w:suppressAutoHyphens/>
        <w:spacing w:line="276" w:lineRule="auto"/>
        <w:jc w:val="both"/>
        <w:rPr>
          <w:iCs/>
          <w:sz w:val="22"/>
          <w:szCs w:val="22"/>
        </w:rPr>
      </w:pPr>
      <w:r w:rsidRPr="00E176C8">
        <w:rPr>
          <w:rFonts w:eastAsia="TimesNewRoman"/>
          <w:sz w:val="22"/>
          <w:szCs w:val="22"/>
          <w:u w:val="single"/>
        </w:rPr>
        <w:t xml:space="preserve">1 usługa winna obejmować </w:t>
      </w:r>
      <w:r w:rsidR="00670DFA" w:rsidRPr="00E176C8">
        <w:rPr>
          <w:iCs/>
          <w:sz w:val="22"/>
          <w:szCs w:val="22"/>
          <w:u w:val="single"/>
        </w:rPr>
        <w:t xml:space="preserve"> </w:t>
      </w:r>
      <w:r w:rsidR="00670DFA" w:rsidRPr="00E176C8">
        <w:rPr>
          <w:rFonts w:eastAsia="TimesNewRoman"/>
          <w:sz w:val="22"/>
          <w:szCs w:val="22"/>
          <w:u w:val="single"/>
        </w:rPr>
        <w:t>budynk</w:t>
      </w:r>
      <w:r w:rsidRPr="00E176C8">
        <w:rPr>
          <w:rFonts w:eastAsia="TimesNewRoman"/>
          <w:sz w:val="22"/>
          <w:szCs w:val="22"/>
          <w:u w:val="single"/>
        </w:rPr>
        <w:t>i</w:t>
      </w:r>
      <w:r w:rsidR="00670DFA" w:rsidRPr="00E176C8">
        <w:rPr>
          <w:rFonts w:eastAsia="TimesNewRoman"/>
          <w:sz w:val="22"/>
          <w:szCs w:val="22"/>
          <w:u w:val="single"/>
        </w:rPr>
        <w:t xml:space="preserve"> użyteczności publicznej</w:t>
      </w:r>
      <w:r w:rsidR="00D84D50">
        <w:rPr>
          <w:rFonts w:eastAsia="TimesNewRoman"/>
          <w:sz w:val="22"/>
          <w:szCs w:val="22"/>
          <w:u w:val="single"/>
        </w:rPr>
        <w:t xml:space="preserve"> </w:t>
      </w:r>
      <w:r w:rsidRPr="00E176C8">
        <w:rPr>
          <w:rFonts w:eastAsia="TimesNewRoman"/>
          <w:sz w:val="22"/>
          <w:szCs w:val="22"/>
          <w:u w:val="single"/>
        </w:rPr>
        <w:t xml:space="preserve">za wyłączeniem obiektów służby zdrowia -szpitali </w:t>
      </w:r>
    </w:p>
    <w:p w14:paraId="5E2D5CFF" w14:textId="77777777" w:rsidR="00E176C8" w:rsidRPr="00E176C8" w:rsidRDefault="00E176C8" w:rsidP="00E176C8">
      <w:pPr>
        <w:pStyle w:val="Akapitzlist"/>
        <w:numPr>
          <w:ilvl w:val="0"/>
          <w:numId w:val="64"/>
        </w:numPr>
        <w:suppressAutoHyphens/>
        <w:spacing w:line="276" w:lineRule="auto"/>
        <w:jc w:val="both"/>
        <w:rPr>
          <w:iCs/>
          <w:sz w:val="22"/>
          <w:szCs w:val="22"/>
        </w:rPr>
      </w:pPr>
      <w:r>
        <w:rPr>
          <w:rFonts w:eastAsia="TimesNewRoman"/>
          <w:sz w:val="22"/>
          <w:szCs w:val="22"/>
          <w:u w:val="single"/>
        </w:rPr>
        <w:t xml:space="preserve">1 usługa winna obejmować obiekty służby zdrowia -szpitale </w:t>
      </w:r>
    </w:p>
    <w:p w14:paraId="235C57DF" w14:textId="77777777" w:rsidR="00670DFA" w:rsidRPr="0090172F" w:rsidRDefault="00670DFA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 xml:space="preserve">Dysponują odpowiednim potencjałem technicznym oraz osobami zdolnymi do wykonania zamówienia </w:t>
      </w:r>
      <w:r w:rsidRPr="0090172F">
        <w:rPr>
          <w:iCs/>
          <w:sz w:val="22"/>
          <w:szCs w:val="22"/>
        </w:rPr>
        <w:t>tj.:</w:t>
      </w:r>
    </w:p>
    <w:p w14:paraId="28A3D969" w14:textId="41D96F9F" w:rsidR="00670DFA" w:rsidRPr="0090172F" w:rsidRDefault="00670DFA" w:rsidP="00670DF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</w:rPr>
        <w:t>Zamawiający uzna warunek za spełniony,</w:t>
      </w:r>
      <w:r>
        <w:rPr>
          <w:iCs/>
          <w:sz w:val="22"/>
          <w:szCs w:val="22"/>
        </w:rPr>
        <w:t xml:space="preserve"> </w:t>
      </w:r>
      <w:r w:rsidRPr="0090172F">
        <w:rPr>
          <w:iCs/>
          <w:sz w:val="22"/>
          <w:szCs w:val="22"/>
        </w:rPr>
        <w:t xml:space="preserve"> jeżeli </w:t>
      </w:r>
      <w:r w:rsidRPr="0090172F">
        <w:rPr>
          <w:iCs/>
          <w:sz w:val="22"/>
          <w:szCs w:val="22"/>
          <w:u w:val="single"/>
        </w:rPr>
        <w:t>Wykonawca wykaże, że dysponuje</w:t>
      </w:r>
      <w:r w:rsidRPr="0090172F">
        <w:rPr>
          <w:iCs/>
          <w:sz w:val="22"/>
          <w:szCs w:val="22"/>
        </w:rPr>
        <w:t xml:space="preserve"> co najmniej </w:t>
      </w:r>
    </w:p>
    <w:p w14:paraId="30D84AFE" w14:textId="77777777" w:rsidR="00670DFA" w:rsidRPr="0090172F" w:rsidRDefault="00670DFA" w:rsidP="00670DFA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  <w:u w:val="single"/>
        </w:rPr>
        <w:t xml:space="preserve">jedną osobą </w:t>
      </w:r>
      <w:r w:rsidRPr="0090172F">
        <w:rPr>
          <w:sz w:val="22"/>
          <w:szCs w:val="22"/>
          <w:u w:val="single"/>
        </w:rPr>
        <w:t>posiadającą  uprawnienia</w:t>
      </w:r>
      <w:r w:rsidRPr="0090172F">
        <w:rPr>
          <w:sz w:val="22"/>
          <w:szCs w:val="22"/>
        </w:rPr>
        <w:t xml:space="preserve"> budowlane do projektowania</w:t>
      </w:r>
      <w:r w:rsidRPr="0090172F">
        <w:rPr>
          <w:i/>
          <w:sz w:val="22"/>
          <w:szCs w:val="22"/>
        </w:rPr>
        <w:t xml:space="preserve"> bez ograniczeń </w:t>
      </w:r>
      <w:r w:rsidRPr="0090172F">
        <w:rPr>
          <w:sz w:val="22"/>
          <w:szCs w:val="22"/>
        </w:rPr>
        <w:t xml:space="preserve"> w specjalności instalacyjnej </w:t>
      </w:r>
      <w:r w:rsidRPr="0090172F">
        <w:rPr>
          <w:b/>
          <w:sz w:val="22"/>
          <w:szCs w:val="22"/>
          <w:u w:val="single"/>
        </w:rPr>
        <w:t>w zakresie instalacji i  urządzeń wentylacyjnych</w:t>
      </w:r>
      <w:r w:rsidRPr="0090172F">
        <w:rPr>
          <w:b/>
          <w:sz w:val="22"/>
          <w:szCs w:val="22"/>
        </w:rPr>
        <w:t>,</w:t>
      </w:r>
    </w:p>
    <w:p w14:paraId="74C1AE70" w14:textId="77777777" w:rsidR="00670DFA" w:rsidRPr="004B74C0" w:rsidRDefault="00670DFA" w:rsidP="00E176C8">
      <w:pPr>
        <w:suppressAutoHyphens/>
        <w:spacing w:line="276" w:lineRule="auto"/>
        <w:ind w:left="851"/>
        <w:jc w:val="both"/>
        <w:rPr>
          <w:rFonts w:eastAsia="TimesNewRoman"/>
          <w:sz w:val="22"/>
          <w:szCs w:val="22"/>
        </w:rPr>
      </w:pPr>
      <w:r w:rsidRPr="004B74C0">
        <w:rPr>
          <w:sz w:val="22"/>
          <w:szCs w:val="22"/>
          <w:u w:val="single"/>
        </w:rPr>
        <w:t>Zamawiający wymaga</w:t>
      </w:r>
      <w:r w:rsidRPr="004B74C0">
        <w:rPr>
          <w:sz w:val="22"/>
          <w:szCs w:val="22"/>
        </w:rPr>
        <w:t xml:space="preserve"> by projektant wentylacji posiadał udokumentowane doświadczenie (</w:t>
      </w:r>
      <w:r w:rsidRPr="004B74C0">
        <w:rPr>
          <w:rFonts w:eastAsia="TimesNewRoman"/>
          <w:sz w:val="22"/>
          <w:szCs w:val="22"/>
        </w:rPr>
        <w:t xml:space="preserve">min.1 opracowanie </w:t>
      </w:r>
      <w:r w:rsidRPr="004B74C0">
        <w:rPr>
          <w:sz w:val="22"/>
          <w:szCs w:val="22"/>
        </w:rPr>
        <w:t xml:space="preserve">projektowe) w zakresie wentylacji mechanicznej, klimatyzacji  dla </w:t>
      </w:r>
      <w:r w:rsidRPr="004B74C0">
        <w:rPr>
          <w:rFonts w:eastAsia="TimesNewRoman"/>
          <w:sz w:val="22"/>
          <w:szCs w:val="22"/>
        </w:rPr>
        <w:t>obiektu użyteczności publicznej o kubaturze co najmniej 5 000m</w:t>
      </w:r>
      <w:r w:rsidRPr="004B74C0">
        <w:rPr>
          <w:rFonts w:eastAsia="TimesNewRoman"/>
          <w:sz w:val="22"/>
          <w:szCs w:val="22"/>
          <w:vertAlign w:val="superscript"/>
        </w:rPr>
        <w:t>3</w:t>
      </w:r>
      <w:r w:rsidRPr="004B74C0">
        <w:rPr>
          <w:rFonts w:eastAsia="TimesNewRoman"/>
          <w:sz w:val="22"/>
          <w:szCs w:val="22"/>
        </w:rPr>
        <w:t>.</w:t>
      </w:r>
    </w:p>
    <w:p w14:paraId="454DF96C" w14:textId="24159D2D" w:rsidR="00670DFA" w:rsidRPr="0090172F" w:rsidRDefault="00670DFA" w:rsidP="00670DFA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</w:rPr>
        <w:t xml:space="preserve">jedną osobą </w:t>
      </w:r>
      <w:r w:rsidRPr="0090172F">
        <w:rPr>
          <w:sz w:val="22"/>
          <w:szCs w:val="22"/>
        </w:rPr>
        <w:t>posiadającą  uprawnienia budowlane do projektowania</w:t>
      </w:r>
      <w:r w:rsidRPr="0090172F">
        <w:rPr>
          <w:i/>
          <w:sz w:val="22"/>
          <w:szCs w:val="22"/>
        </w:rPr>
        <w:t xml:space="preserve"> bez ograniczeń </w:t>
      </w:r>
      <w:r w:rsidRPr="0090172F">
        <w:rPr>
          <w:sz w:val="22"/>
          <w:szCs w:val="22"/>
        </w:rPr>
        <w:t xml:space="preserve"> w specjalności instalacyjnej w zakresie instalacji i  urządzeń elektrycznych,</w:t>
      </w:r>
    </w:p>
    <w:p w14:paraId="5B666C17" w14:textId="77777777" w:rsidR="00670DFA" w:rsidRPr="00E176C8" w:rsidRDefault="00670DFA" w:rsidP="00670DFA">
      <w:pPr>
        <w:suppressAutoHyphens/>
        <w:spacing w:line="276" w:lineRule="auto"/>
        <w:ind w:left="426"/>
        <w:jc w:val="right"/>
        <w:rPr>
          <w:i/>
          <w:sz w:val="22"/>
          <w:szCs w:val="22"/>
        </w:rPr>
      </w:pPr>
      <w:r w:rsidRPr="00E176C8">
        <w:rPr>
          <w:i/>
          <w:sz w:val="22"/>
          <w:szCs w:val="22"/>
        </w:rPr>
        <w:t>Zamawiający nie określa warunku w tym zakresie.</w:t>
      </w:r>
    </w:p>
    <w:p w14:paraId="034D8F9E" w14:textId="1A0706BB" w:rsidR="00670DFA" w:rsidRPr="0090172F" w:rsidRDefault="00670DFA" w:rsidP="00670DFA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90172F">
        <w:rPr>
          <w:iCs/>
          <w:sz w:val="22"/>
          <w:szCs w:val="22"/>
        </w:rPr>
        <w:lastRenderedPageBreak/>
        <w:t xml:space="preserve">jedną osobą </w:t>
      </w:r>
      <w:r w:rsidRPr="0090172F">
        <w:rPr>
          <w:sz w:val="22"/>
          <w:szCs w:val="22"/>
        </w:rPr>
        <w:t>posiadającą  uprawnienia budowlane do projektowania</w:t>
      </w:r>
      <w:r w:rsidRPr="0090172F">
        <w:rPr>
          <w:i/>
          <w:sz w:val="22"/>
          <w:szCs w:val="22"/>
        </w:rPr>
        <w:t xml:space="preserve"> bez ograniczeń </w:t>
      </w:r>
      <w:r w:rsidRPr="0090172F">
        <w:rPr>
          <w:sz w:val="22"/>
          <w:szCs w:val="22"/>
        </w:rPr>
        <w:t xml:space="preserve"> w specjalności </w:t>
      </w:r>
      <w:proofErr w:type="spellStart"/>
      <w:r w:rsidRPr="0090172F">
        <w:rPr>
          <w:sz w:val="22"/>
          <w:szCs w:val="22"/>
        </w:rPr>
        <w:t>konstrukcyjno</w:t>
      </w:r>
      <w:proofErr w:type="spellEnd"/>
      <w:r w:rsidRPr="0090172F">
        <w:rPr>
          <w:sz w:val="22"/>
          <w:szCs w:val="22"/>
        </w:rPr>
        <w:t>–budowlanej,</w:t>
      </w:r>
    </w:p>
    <w:p w14:paraId="518B4B08" w14:textId="77777777" w:rsidR="00670DFA" w:rsidRPr="00E176C8" w:rsidRDefault="00670DFA" w:rsidP="00670DFA">
      <w:pPr>
        <w:suppressAutoHyphens/>
        <w:spacing w:line="276" w:lineRule="auto"/>
        <w:ind w:left="426"/>
        <w:jc w:val="right"/>
        <w:rPr>
          <w:i/>
          <w:sz w:val="22"/>
          <w:szCs w:val="22"/>
        </w:rPr>
      </w:pPr>
      <w:r w:rsidRPr="00E176C8">
        <w:rPr>
          <w:i/>
          <w:sz w:val="22"/>
          <w:szCs w:val="22"/>
        </w:rPr>
        <w:t>Zamawiający nie określa warunku w tym zakresie.</w:t>
      </w:r>
    </w:p>
    <w:p w14:paraId="67CA594F" w14:textId="77777777" w:rsidR="00670DFA" w:rsidRDefault="00670DFA" w:rsidP="00670DF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both"/>
        <w:rPr>
          <w:b/>
          <w:i/>
          <w:sz w:val="22"/>
          <w:szCs w:val="22"/>
        </w:rPr>
      </w:pPr>
    </w:p>
    <w:p w14:paraId="58D10FA7" w14:textId="77777777" w:rsidR="00670DFA" w:rsidRPr="007C604C" w:rsidRDefault="00670DFA" w:rsidP="00670DF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7C604C">
        <w:rPr>
          <w:i/>
          <w:sz w:val="22"/>
          <w:szCs w:val="22"/>
        </w:rPr>
        <w:t xml:space="preserve">Zamawiający dopuszcza możliwość łączenia kilku funkcji przez jedną osobę w przypadku posiadania przez nią kilku rodzajów wymaganych powyżej uprawnień. </w:t>
      </w:r>
    </w:p>
    <w:p w14:paraId="67525F58" w14:textId="77777777" w:rsidR="00670DFA" w:rsidRPr="0090172F" w:rsidRDefault="00670DFA" w:rsidP="00670DF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both"/>
        <w:rPr>
          <w:b/>
          <w:i/>
          <w:sz w:val="22"/>
          <w:szCs w:val="22"/>
        </w:rPr>
      </w:pPr>
    </w:p>
    <w:p w14:paraId="286439F2" w14:textId="7CBA275A" w:rsidR="00D84D50" w:rsidRPr="0024297B" w:rsidRDefault="00D84D50" w:rsidP="00D84D50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24297B">
        <w:rPr>
          <w:iCs/>
          <w:sz w:val="22"/>
          <w:szCs w:val="22"/>
        </w:rPr>
        <w:t>O</w:t>
      </w:r>
      <w:r w:rsidR="00E76865" w:rsidRPr="0024297B">
        <w:rPr>
          <w:iCs/>
          <w:sz w:val="22"/>
          <w:szCs w:val="22"/>
        </w:rPr>
        <w:t xml:space="preserve">dnośnie </w:t>
      </w:r>
      <w:r w:rsidR="00E76865" w:rsidRPr="0024297B">
        <w:rPr>
          <w:b/>
          <w:iCs/>
          <w:sz w:val="22"/>
          <w:szCs w:val="22"/>
        </w:rPr>
        <w:t>sytuacji ekonomicznej i finansowej</w:t>
      </w:r>
      <w:r w:rsidRPr="0024297B">
        <w:rPr>
          <w:bCs/>
          <w:sz w:val="22"/>
          <w:szCs w:val="22"/>
        </w:rPr>
        <w:t xml:space="preserve"> </w:t>
      </w:r>
      <w:r w:rsidRPr="0024297B">
        <w:rPr>
          <w:sz w:val="22"/>
          <w:szCs w:val="22"/>
        </w:rPr>
        <w:t>Zamawiający uzna warunek za spełniony, jeżeli Wykonawca wykaże, iż posiada ubezpieczenie odpowiedzialności cywilnej w zakresie prowadzonej działalności związanej z przedmiotem zamówienia na kwotę</w:t>
      </w:r>
      <w:r w:rsidRPr="0024297B">
        <w:rPr>
          <w:b/>
          <w:bCs/>
          <w:sz w:val="22"/>
          <w:szCs w:val="22"/>
        </w:rPr>
        <w:t xml:space="preserve"> minimum 100.000 zł. </w:t>
      </w:r>
      <w:r w:rsidRPr="0024297B">
        <w:rPr>
          <w:sz w:val="22"/>
          <w:szCs w:val="22"/>
        </w:rPr>
        <w:t xml:space="preserve">Ocena spełniania niniejszego warunku zostanie dokonana na podstawie załączonego przez Wykonawcę dokumentu potwierdzającego, że Wykonawca jest ubezpieczony od odpowiedzialności cywilnej w zakresie prowadzonej działalności związanej z przedmiotem zamówienia ze wskazaniem sumy gwarantowanej tego ubezpieczenia. </w:t>
      </w:r>
    </w:p>
    <w:p w14:paraId="7093CD77" w14:textId="77777777" w:rsidR="0087226D" w:rsidRDefault="0087226D" w:rsidP="007C604C">
      <w:pPr>
        <w:suppressAutoHyphens/>
        <w:spacing w:line="276" w:lineRule="auto"/>
        <w:jc w:val="both"/>
        <w:rPr>
          <w:iCs/>
          <w:sz w:val="22"/>
          <w:szCs w:val="22"/>
        </w:rPr>
      </w:pPr>
    </w:p>
    <w:p w14:paraId="713E2ECF" w14:textId="77777777" w:rsidR="0087226D" w:rsidRPr="0090172F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>Ocena spełniania warunków udziału w postępowaniu będzie dokonywana podstawie złożonych dokumentów przez Wykonawcę, na zasadzie spełnia /nie spełnia.</w:t>
      </w:r>
    </w:p>
    <w:p w14:paraId="7996C0A5" w14:textId="77777777" w:rsidR="0087226D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14:paraId="2769671D" w14:textId="77777777" w:rsidR="00064717" w:rsidRDefault="00064717" w:rsidP="00064717">
      <w:pPr>
        <w:suppressAutoHyphens/>
        <w:jc w:val="both"/>
        <w:rPr>
          <w:sz w:val="22"/>
          <w:szCs w:val="22"/>
          <w:u w:val="single"/>
        </w:rPr>
      </w:pPr>
    </w:p>
    <w:p w14:paraId="11A5900A" w14:textId="6737F7F1" w:rsidR="00064717" w:rsidRPr="007F13AF" w:rsidRDefault="0087226D" w:rsidP="00777E5C">
      <w:pPr>
        <w:pStyle w:val="Tekstpodstawowy"/>
        <w:numPr>
          <w:ilvl w:val="0"/>
          <w:numId w:val="28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14:paraId="692FD48E" w14:textId="77777777" w:rsidR="007F13AF" w:rsidRPr="0090172F" w:rsidRDefault="007F13AF" w:rsidP="007F13AF">
      <w:pPr>
        <w:pStyle w:val="Tekstpodstawowy"/>
        <w:spacing w:after="0"/>
        <w:jc w:val="both"/>
        <w:rPr>
          <w:b/>
          <w:bCs/>
          <w:caps/>
          <w:color w:val="548DD4" w:themeColor="text2" w:themeTint="99"/>
        </w:rPr>
      </w:pPr>
    </w:p>
    <w:p w14:paraId="17939492" w14:textId="77777777" w:rsidR="006F0977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13B75CB7" w14:textId="627D33D2" w:rsidR="006F0977" w:rsidRDefault="006F097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56C2EE2" w14:textId="5929337F" w:rsidR="0024297B" w:rsidRPr="0090172F" w:rsidRDefault="0024297B" w:rsidP="002429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>wykaz usług</w:t>
      </w:r>
      <w:r w:rsidRPr="0090172F">
        <w:rPr>
          <w:sz w:val="22"/>
          <w:szCs w:val="22"/>
        </w:rPr>
        <w:t xml:space="preserve"> wykonanych nie wcześniej niż w okresie ostatnich 3 lat przed upływem terminu składania ofert, a jeżeli okres prowadzenia działalności jest krótszy – w tym okresie, wraz z podaniem ich wartości, </w:t>
      </w:r>
      <w:r>
        <w:rPr>
          <w:sz w:val="22"/>
          <w:szCs w:val="22"/>
        </w:rPr>
        <w:t xml:space="preserve">opisu </w:t>
      </w:r>
      <w:r w:rsidRPr="0090172F">
        <w:rPr>
          <w:sz w:val="22"/>
          <w:szCs w:val="22"/>
        </w:rPr>
        <w:t xml:space="preserve">przedmiotu, dat wykonania i podmiotów, na rzecz których usługi 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</w:t>
      </w:r>
      <w:r>
        <w:rPr>
          <w:sz w:val="22"/>
          <w:szCs w:val="22"/>
        </w:rPr>
        <w:t xml:space="preserve">usług </w:t>
      </w:r>
      <w:r w:rsidRPr="0090172F">
        <w:rPr>
          <w:sz w:val="22"/>
          <w:szCs w:val="22"/>
        </w:rPr>
        <w:t>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66432CE5" w14:textId="77777777" w:rsidR="0024297B" w:rsidRPr="0090172F" w:rsidRDefault="0024297B" w:rsidP="0024297B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0172F">
        <w:rPr>
          <w:i/>
          <w:sz w:val="22"/>
          <w:szCs w:val="22"/>
        </w:rPr>
        <w:t xml:space="preserve">Na potwierdzenie w/w warunku należy dołączyć do oferty 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639E5693" w14:textId="62346A1F" w:rsidR="007F13AF" w:rsidRPr="007F13AF" w:rsidRDefault="009F61E6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</w:t>
      </w:r>
      <w:r w:rsidR="006F0977" w:rsidRPr="00873DCA">
        <w:rPr>
          <w:sz w:val="22"/>
          <w:szCs w:val="22"/>
        </w:rPr>
        <w:t xml:space="preserve">ykonawcę do realizacji zamówienia określonego </w:t>
      </w:r>
      <w:r w:rsidR="006F0977" w:rsidRPr="00873DCA">
        <w:rPr>
          <w:i/>
          <w:sz w:val="22"/>
          <w:szCs w:val="22"/>
        </w:rPr>
        <w:t>Zaproszeniem</w:t>
      </w:r>
      <w:r w:rsidR="006F0977" w:rsidRPr="00873DCA">
        <w:rPr>
          <w:sz w:val="22"/>
          <w:szCs w:val="22"/>
        </w:rPr>
        <w:t xml:space="preserve">, odpowiedzialnych za projektowanie wraz z informacjami na temat ich kwalifikacji zawodowych, uprawnień, </w:t>
      </w:r>
      <w:r w:rsidR="00873DCA" w:rsidRPr="00873DCA">
        <w:rPr>
          <w:sz w:val="22"/>
          <w:szCs w:val="22"/>
          <w:u w:val="single"/>
        </w:rPr>
        <w:t>z załączeniem dowodów</w:t>
      </w:r>
      <w:r w:rsidR="007F13AF">
        <w:rPr>
          <w:sz w:val="22"/>
          <w:szCs w:val="22"/>
        </w:rPr>
        <w:t xml:space="preserve"> potwierdzających ich kwalifikacje</w:t>
      </w:r>
      <w:r w:rsidR="001338CF">
        <w:rPr>
          <w:sz w:val="22"/>
          <w:szCs w:val="22"/>
        </w:rPr>
        <w:t xml:space="preserve"> (wraz </w:t>
      </w:r>
      <w:r w:rsidR="001338CF" w:rsidRPr="00BD57A5">
        <w:rPr>
          <w:sz w:val="22"/>
          <w:szCs w:val="22"/>
        </w:rPr>
        <w:t>z aktualnymi zaświadczeniami o przynależności do właściwej izby samorządu zawodowego</w:t>
      </w:r>
      <w:r w:rsidR="001338CF">
        <w:rPr>
          <w:sz w:val="22"/>
          <w:szCs w:val="22"/>
        </w:rPr>
        <w:t>)</w:t>
      </w:r>
      <w:r w:rsidR="001338CF" w:rsidRPr="00BD57A5">
        <w:rPr>
          <w:sz w:val="22"/>
          <w:szCs w:val="22"/>
        </w:rPr>
        <w:t>,</w:t>
      </w:r>
    </w:p>
    <w:p w14:paraId="67A6277F" w14:textId="6A3B5593" w:rsidR="006F0977" w:rsidRPr="009B680C" w:rsidRDefault="009B680C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F13AF">
        <w:rPr>
          <w:i/>
          <w:sz w:val="22"/>
          <w:szCs w:val="22"/>
        </w:rPr>
        <w:t xml:space="preserve">Do oferty </w:t>
      </w:r>
      <w:r w:rsidR="006F0977" w:rsidRPr="00C36BE0">
        <w:rPr>
          <w:i/>
          <w:sz w:val="22"/>
          <w:szCs w:val="22"/>
        </w:rPr>
        <w:t xml:space="preserve">dołączyć  - </w:t>
      </w:r>
      <w:r w:rsidR="006F0977" w:rsidRPr="00C36BE0">
        <w:rPr>
          <w:b/>
          <w:i/>
          <w:sz w:val="22"/>
          <w:szCs w:val="22"/>
        </w:rPr>
        <w:t>załącznik  nr</w:t>
      </w:r>
      <w:r w:rsidR="0090172F" w:rsidRPr="00C36BE0">
        <w:rPr>
          <w:b/>
          <w:i/>
          <w:sz w:val="22"/>
          <w:szCs w:val="22"/>
        </w:rPr>
        <w:t xml:space="preserve"> </w:t>
      </w:r>
      <w:r w:rsidR="0024297B">
        <w:rPr>
          <w:b/>
          <w:i/>
          <w:sz w:val="22"/>
          <w:szCs w:val="22"/>
        </w:rPr>
        <w:t>3</w:t>
      </w:r>
      <w:r w:rsidR="006F0977" w:rsidRPr="009B680C">
        <w:rPr>
          <w:i/>
          <w:sz w:val="22"/>
          <w:szCs w:val="22"/>
        </w:rPr>
        <w:t xml:space="preserve">   do Zaproszenia.</w:t>
      </w:r>
    </w:p>
    <w:p w14:paraId="56B086EA" w14:textId="77777777" w:rsidR="009F61E6" w:rsidRPr="0090172F" w:rsidRDefault="009F61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</w:t>
      </w:r>
      <w:r w:rsidR="006F0977" w:rsidRPr="0090172F">
        <w:rPr>
          <w:sz w:val="22"/>
          <w:szCs w:val="22"/>
          <w:u w:val="single"/>
        </w:rPr>
        <w:t>poważnienie l</w:t>
      </w:r>
      <w:r w:rsidR="006F0977" w:rsidRPr="0090172F">
        <w:rPr>
          <w:sz w:val="22"/>
          <w:szCs w:val="22"/>
        </w:rPr>
        <w:t>ub pełnomocnictwo uprawniające osobę/y podpisujące ofertę do jej pod</w:t>
      </w:r>
      <w:r w:rsidRPr="0090172F">
        <w:rPr>
          <w:sz w:val="22"/>
          <w:szCs w:val="22"/>
        </w:rPr>
        <w:t>pisania w imieniu W</w:t>
      </w:r>
      <w:r w:rsidR="006F0977" w:rsidRPr="0090172F">
        <w:rPr>
          <w:sz w:val="22"/>
          <w:szCs w:val="22"/>
        </w:rPr>
        <w:t xml:space="preserve">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4D34B35F" w14:textId="77777777" w:rsidR="009F61E6" w:rsidRPr="0090172F" w:rsidRDefault="009F61E6" w:rsidP="007C604C">
      <w:pPr>
        <w:pStyle w:val="Akapitzlist"/>
        <w:spacing w:line="276" w:lineRule="auto"/>
        <w:jc w:val="both"/>
        <w:rPr>
          <w:sz w:val="22"/>
          <w:szCs w:val="22"/>
        </w:rPr>
      </w:pPr>
    </w:p>
    <w:p w14:paraId="79D220B8" w14:textId="77777777" w:rsidR="00A83FC8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</w:t>
      </w:r>
      <w:r w:rsidR="00A83FC8" w:rsidRPr="0090172F">
        <w:rPr>
          <w:sz w:val="22"/>
          <w:szCs w:val="22"/>
        </w:rPr>
        <w:t>nia. Wy</w:t>
      </w:r>
      <w:r w:rsidRPr="0090172F">
        <w:rPr>
          <w:sz w:val="22"/>
          <w:szCs w:val="22"/>
        </w:rPr>
        <w:t>konawcy ubiegający się wspólnie o udzielenie zamówienia</w:t>
      </w:r>
      <w:r w:rsidR="00A83FC8" w:rsidRPr="0090172F">
        <w:rPr>
          <w:sz w:val="22"/>
          <w:szCs w:val="22"/>
        </w:rPr>
        <w:t>:</w:t>
      </w:r>
    </w:p>
    <w:p w14:paraId="0D3E318D" w14:textId="77777777" w:rsidR="00A83FC8" w:rsidRPr="0090172F" w:rsidRDefault="006F09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lastRenderedPageBreak/>
        <w:t>ustanawiają pełnomocnika do reprezentowania ich w postępowaniu</w:t>
      </w:r>
      <w:r w:rsidR="00A83FC8" w:rsidRPr="0090172F">
        <w:rPr>
          <w:sz w:val="22"/>
          <w:szCs w:val="22"/>
        </w:rPr>
        <w:t xml:space="preserve">, pełnomocnictwo  musi być  złożone </w:t>
      </w:r>
      <w:r w:rsidRPr="0090172F">
        <w:rPr>
          <w:sz w:val="22"/>
          <w:szCs w:val="22"/>
        </w:rPr>
        <w:t>z ofer</w:t>
      </w:r>
      <w:r w:rsidR="00A83FC8" w:rsidRPr="0090172F">
        <w:rPr>
          <w:sz w:val="22"/>
          <w:szCs w:val="22"/>
        </w:rPr>
        <w:t xml:space="preserve">tą, </w:t>
      </w:r>
      <w:r w:rsidRPr="0090172F">
        <w:rPr>
          <w:sz w:val="22"/>
          <w:szCs w:val="22"/>
        </w:rPr>
        <w:t>w oryginale</w:t>
      </w:r>
      <w:r w:rsidR="00A83FC8" w:rsidRPr="0090172F">
        <w:rPr>
          <w:sz w:val="22"/>
          <w:szCs w:val="22"/>
        </w:rPr>
        <w:t xml:space="preserve"> (</w:t>
      </w:r>
      <w:r w:rsidRPr="0090172F">
        <w:rPr>
          <w:sz w:val="22"/>
          <w:szCs w:val="22"/>
        </w:rPr>
        <w:t>lub notarialnie poświadczonej kopii</w:t>
      </w:r>
      <w:r w:rsidR="00A83FC8" w:rsidRPr="0090172F">
        <w:rPr>
          <w:sz w:val="22"/>
          <w:szCs w:val="22"/>
        </w:rPr>
        <w:t>)</w:t>
      </w:r>
      <w:r w:rsidRPr="0090172F">
        <w:rPr>
          <w:sz w:val="22"/>
          <w:szCs w:val="22"/>
        </w:rPr>
        <w:t xml:space="preserve">. </w:t>
      </w:r>
    </w:p>
    <w:p w14:paraId="25FFA7B2" w14:textId="77777777" w:rsidR="00A83FC8" w:rsidRPr="0090172F" w:rsidRDefault="00A83F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</w:t>
      </w:r>
      <w:r w:rsidR="006F0977" w:rsidRPr="0090172F">
        <w:rPr>
          <w:sz w:val="22"/>
          <w:szCs w:val="22"/>
        </w:rPr>
        <w:t>przepi</w:t>
      </w:r>
      <w:r w:rsidRPr="0090172F">
        <w:rPr>
          <w:sz w:val="22"/>
          <w:szCs w:val="22"/>
        </w:rPr>
        <w:t>sów  dotyczących</w:t>
      </w:r>
      <w:r w:rsidR="006F0977" w:rsidRPr="0090172F">
        <w:rPr>
          <w:sz w:val="22"/>
          <w:szCs w:val="22"/>
        </w:rPr>
        <w:t xml:space="preserve"> Wyko</w:t>
      </w:r>
      <w:r w:rsidRPr="0090172F">
        <w:rPr>
          <w:sz w:val="22"/>
          <w:szCs w:val="22"/>
        </w:rPr>
        <w:t xml:space="preserve">nawcy. </w:t>
      </w:r>
      <w:r w:rsidR="006F0977" w:rsidRPr="0090172F">
        <w:rPr>
          <w:sz w:val="22"/>
          <w:szCs w:val="22"/>
        </w:rPr>
        <w:t xml:space="preserve">Warunki udziału uważa się za spełnione, jeżeli Wykonawcy łącznie wykażą się ich spełnianiem. </w:t>
      </w:r>
    </w:p>
    <w:p w14:paraId="5BD1175A" w14:textId="77777777" w:rsidR="00A83FC8" w:rsidRPr="0090172F" w:rsidRDefault="00A83F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>eżeli oferta Wykonawców wspólnie ubiegających się o udzielenie zamówienia zostanie wybrana Zamawiający może przed zawarciem umowy o zamówienie żądać umowy regulującej współpracę tych Wykonawców.</w:t>
      </w:r>
    </w:p>
    <w:p w14:paraId="7F79C0AB" w14:textId="77777777" w:rsidR="00AC4B3A" w:rsidRPr="00AC206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</w:t>
      </w:r>
      <w:r w:rsidR="00AC4B3A" w:rsidRPr="00AC206F">
        <w:rPr>
          <w:sz w:val="22"/>
          <w:szCs w:val="22"/>
        </w:rPr>
        <w:t xml:space="preserve">kumentu&lt; aktualny odpis …&gt;  </w:t>
      </w:r>
      <w:r w:rsidRPr="00AC206F">
        <w:rPr>
          <w:sz w:val="22"/>
          <w:szCs w:val="22"/>
        </w:rPr>
        <w:t xml:space="preserve"> ) składa dokument wystawiony w kraju, w którym ma siedzibę lub miejsce zamieszkania, potwierdzający, że nie otwarto jego likwidacji, ani nie ogłoszono upa</w:t>
      </w:r>
      <w:r w:rsidR="00AC4B3A" w:rsidRPr="00AC206F">
        <w:rPr>
          <w:sz w:val="22"/>
          <w:szCs w:val="22"/>
        </w:rPr>
        <w:t xml:space="preserve">dłości. </w:t>
      </w:r>
      <w:r w:rsidRPr="00AC206F">
        <w:rPr>
          <w:sz w:val="22"/>
          <w:szCs w:val="22"/>
        </w:rPr>
        <w:t>Doku</w:t>
      </w:r>
      <w:r w:rsidR="00AC4B3A" w:rsidRPr="00AC206F">
        <w:rPr>
          <w:sz w:val="22"/>
          <w:szCs w:val="22"/>
        </w:rPr>
        <w:t xml:space="preserve">ment </w:t>
      </w:r>
      <w:r w:rsidRPr="00AC206F">
        <w:rPr>
          <w:sz w:val="22"/>
          <w:szCs w:val="22"/>
        </w:rPr>
        <w:t>powinien być wystawiony nie wcześniej niż 6 miesięcy przed upływem terminu składania ofert.</w:t>
      </w:r>
    </w:p>
    <w:p w14:paraId="7CE14C50" w14:textId="77777777" w:rsidR="00AC4B3A" w:rsidRPr="0090172F" w:rsidRDefault="00AC4B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 xml:space="preserve">eżeli w miejscu zamieszkania osoby lub w kraju, w którym Wykonawca ma siedzibę lub miejsce zamieszkania, nie wydaje się dokumentu, o którym mowa </w:t>
      </w:r>
      <w:r w:rsidRPr="0090172F">
        <w:rPr>
          <w:sz w:val="22"/>
          <w:szCs w:val="22"/>
        </w:rPr>
        <w:t xml:space="preserve">powyżej </w:t>
      </w:r>
      <w:r w:rsidR="006F0977" w:rsidRPr="0090172F">
        <w:rPr>
          <w:sz w:val="22"/>
          <w:szCs w:val="22"/>
        </w:rPr>
        <w:t xml:space="preserve">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</w:t>
      </w:r>
      <w:r w:rsidRPr="0090172F">
        <w:rPr>
          <w:sz w:val="22"/>
          <w:szCs w:val="22"/>
        </w:rPr>
        <w:t>w/w.</w:t>
      </w:r>
    </w:p>
    <w:p w14:paraId="4063044F" w14:textId="77777777" w:rsidR="006F0977" w:rsidRPr="0090172F" w:rsidRDefault="00AC4B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</w:t>
      </w:r>
      <w:r w:rsidR="006F0977" w:rsidRPr="0090172F">
        <w:rPr>
          <w:sz w:val="22"/>
          <w:szCs w:val="22"/>
        </w:rPr>
        <w:t xml:space="preserve">okumenty </w:t>
      </w:r>
      <w:r w:rsidRPr="0090172F">
        <w:rPr>
          <w:sz w:val="22"/>
          <w:szCs w:val="22"/>
        </w:rPr>
        <w:t xml:space="preserve">o których mowa powyżej </w:t>
      </w:r>
      <w:r w:rsidR="006F0977" w:rsidRPr="0090172F">
        <w:rPr>
          <w:sz w:val="22"/>
          <w:szCs w:val="22"/>
        </w:rPr>
        <w:t>muszą być składane wraz z tłumaczeniem na język polski.</w:t>
      </w:r>
    </w:p>
    <w:p w14:paraId="31A92EF4" w14:textId="77777777" w:rsidR="00AC4B3A" w:rsidRDefault="00AC4B3A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7B21D4" w14:textId="77777777" w:rsidR="00485F3B" w:rsidRDefault="00485F3B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CD9E08" w14:textId="77777777" w:rsidR="00AC4B3A" w:rsidRPr="0090172F" w:rsidRDefault="00AC4B3A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14:paraId="53344E7B" w14:textId="6125E4C5" w:rsidR="00AC4B3A" w:rsidRPr="00C36BE0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C36BE0">
        <w:rPr>
          <w:sz w:val="22"/>
          <w:szCs w:val="22"/>
        </w:rPr>
        <w:t>Niniejsze postępowanie z zastrzeżeniem prowadzi się z zachowaniem formy pisemnej, w języku polskim.</w:t>
      </w:r>
    </w:p>
    <w:p w14:paraId="18B399A8" w14:textId="77777777" w:rsidR="001954DD" w:rsidRPr="00C36BE0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C36BE0">
        <w:rPr>
          <w:sz w:val="22"/>
          <w:szCs w:val="22"/>
        </w:rPr>
        <w:t xml:space="preserve">Zamawiający dopuszcza formę faksu i poczty elektronicznej. Strona, otrzymująca dokumenty lub informacje faksem lub e-mailem </w:t>
      </w:r>
      <w:r w:rsidR="001954DD" w:rsidRPr="00C36BE0">
        <w:rPr>
          <w:sz w:val="22"/>
          <w:szCs w:val="22"/>
        </w:rPr>
        <w:t xml:space="preserve"> </w:t>
      </w:r>
      <w:r w:rsidR="001954DD" w:rsidRPr="00C36BE0">
        <w:rPr>
          <w:sz w:val="22"/>
          <w:szCs w:val="22"/>
          <w:u w:val="single"/>
        </w:rPr>
        <w:t xml:space="preserve">nie </w:t>
      </w:r>
      <w:r w:rsidRPr="00C36BE0">
        <w:rPr>
          <w:sz w:val="22"/>
          <w:szCs w:val="22"/>
          <w:u w:val="single"/>
        </w:rPr>
        <w:t>jest zobowiązana</w:t>
      </w:r>
      <w:r w:rsidRPr="00C36BE0">
        <w:rPr>
          <w:sz w:val="22"/>
          <w:szCs w:val="22"/>
        </w:rPr>
        <w:t xml:space="preserve"> do potwierdzenia faktu ich otrzymania. </w:t>
      </w:r>
      <w:r w:rsidR="001954DD" w:rsidRPr="00C36BE0">
        <w:rPr>
          <w:sz w:val="22"/>
          <w:szCs w:val="22"/>
        </w:rPr>
        <w:t>Zawsze możliwa jest forma pisemna – listowna.</w:t>
      </w:r>
    </w:p>
    <w:p w14:paraId="78EE4243" w14:textId="77777777" w:rsidR="00C36BE0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766F9B">
        <w:rPr>
          <w:sz w:val="22"/>
          <w:szCs w:val="22"/>
        </w:rPr>
        <w:t xml:space="preserve">Korespondencję związaną z niniejszym postępowaniem, należy kierować na adres: </w:t>
      </w:r>
    </w:p>
    <w:p w14:paraId="27B5654A" w14:textId="77777777" w:rsidR="00C36BE0" w:rsidRDefault="00766F9B" w:rsidP="00C36BE0">
      <w:pPr>
        <w:suppressAutoHyphens/>
        <w:spacing w:line="276" w:lineRule="auto"/>
        <w:jc w:val="center"/>
        <w:rPr>
          <w:sz w:val="22"/>
          <w:szCs w:val="22"/>
        </w:rPr>
      </w:pPr>
      <w:r w:rsidRPr="00C36BE0">
        <w:rPr>
          <w:sz w:val="22"/>
          <w:szCs w:val="22"/>
        </w:rPr>
        <w:t>Starostwo Powiatowe w Pińczowie</w:t>
      </w:r>
      <w:r w:rsidR="00AC4B3A" w:rsidRPr="00C36BE0">
        <w:rPr>
          <w:sz w:val="22"/>
          <w:szCs w:val="22"/>
        </w:rPr>
        <w:t xml:space="preserve">, ul. Zacisze 5, 28-400 Pińczów, </w:t>
      </w:r>
    </w:p>
    <w:p w14:paraId="772FA94D" w14:textId="6FE462F6" w:rsidR="00C36BE0" w:rsidRDefault="00AC4B3A" w:rsidP="00C36BE0">
      <w:pPr>
        <w:suppressAutoHyphens/>
        <w:spacing w:line="276" w:lineRule="auto"/>
        <w:jc w:val="center"/>
        <w:rPr>
          <w:sz w:val="22"/>
          <w:szCs w:val="22"/>
        </w:rPr>
      </w:pPr>
      <w:r w:rsidRPr="00C36BE0">
        <w:rPr>
          <w:sz w:val="22"/>
          <w:szCs w:val="22"/>
        </w:rPr>
        <w:t xml:space="preserve">faksem na numer  41 35 760 07 lub pocztą elektroniczną na </w:t>
      </w:r>
      <w:hyperlink r:id="rId13" w:history="1">
        <w:r w:rsidRPr="00C36BE0">
          <w:rPr>
            <w:rStyle w:val="Hipercze"/>
            <w:sz w:val="22"/>
            <w:szCs w:val="22"/>
          </w:rPr>
          <w:t>promocja@pinczow.pl</w:t>
        </w:r>
      </w:hyperlink>
      <w:r w:rsidRPr="00C36BE0">
        <w:rPr>
          <w:sz w:val="22"/>
          <w:szCs w:val="22"/>
        </w:rPr>
        <w:t>.</w:t>
      </w:r>
    </w:p>
    <w:p w14:paraId="3D1A74C2" w14:textId="32656710" w:rsidR="001954DD" w:rsidRPr="00C36BE0" w:rsidRDefault="001954DD" w:rsidP="00C36BE0">
      <w:pPr>
        <w:suppressAutoHyphens/>
        <w:spacing w:line="276" w:lineRule="auto"/>
        <w:jc w:val="both"/>
        <w:rPr>
          <w:sz w:val="22"/>
          <w:szCs w:val="22"/>
        </w:rPr>
      </w:pPr>
      <w:r w:rsidRPr="00C36BE0">
        <w:rPr>
          <w:sz w:val="22"/>
          <w:szCs w:val="22"/>
        </w:rPr>
        <w:t xml:space="preserve">We wszelkiej korespondencji dotyczącej niniejszego postępowania zaleca się dopisek </w:t>
      </w:r>
      <w:r w:rsidRPr="00C36BE0">
        <w:rPr>
          <w:i/>
          <w:sz w:val="22"/>
          <w:szCs w:val="22"/>
        </w:rPr>
        <w:t>„dot. dokumentacja wentylacji</w:t>
      </w:r>
      <w:r w:rsidR="00766F9B" w:rsidRPr="00C36BE0">
        <w:rPr>
          <w:i/>
          <w:sz w:val="22"/>
          <w:szCs w:val="22"/>
        </w:rPr>
        <w:t xml:space="preserve"> oddziału łóżkowego</w:t>
      </w:r>
      <w:r w:rsidRPr="00C36BE0">
        <w:rPr>
          <w:i/>
          <w:sz w:val="22"/>
          <w:szCs w:val="22"/>
        </w:rPr>
        <w:t xml:space="preserve"> szpitala</w:t>
      </w:r>
      <w:r w:rsidRPr="00C36BE0">
        <w:rPr>
          <w:i/>
        </w:rPr>
        <w:t>”</w:t>
      </w:r>
      <w:r>
        <w:t xml:space="preserve"> </w:t>
      </w:r>
    </w:p>
    <w:p w14:paraId="3AFE0F31" w14:textId="77777777" w:rsidR="001954DD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>Zamawiający nie przewiduje zwołania zebrania wszystkich wykonawców</w:t>
      </w:r>
      <w:r w:rsidR="001954DD" w:rsidRPr="001954DD">
        <w:rPr>
          <w:sz w:val="22"/>
          <w:szCs w:val="22"/>
        </w:rPr>
        <w:t>.</w:t>
      </w:r>
      <w:r w:rsidRPr="001954DD">
        <w:rPr>
          <w:sz w:val="22"/>
          <w:szCs w:val="22"/>
        </w:rPr>
        <w:t xml:space="preserve"> </w:t>
      </w:r>
    </w:p>
    <w:p w14:paraId="3F99A70A" w14:textId="77777777" w:rsidR="00AC4B3A" w:rsidRPr="001954DD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>W ramach informacji telefonicznych Zamawiający udziela jedynie informacji o charakterze organizacyjnym.</w:t>
      </w:r>
    </w:p>
    <w:p w14:paraId="04A9F51E" w14:textId="66E584BB" w:rsidR="00AC4B3A" w:rsidRPr="00601921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50566D">
        <w:rPr>
          <w:bCs/>
          <w:sz w:val="22"/>
          <w:szCs w:val="22"/>
        </w:rPr>
        <w:t>O</w:t>
      </w:r>
      <w:r w:rsidRPr="0050566D">
        <w:rPr>
          <w:sz w:val="22"/>
          <w:szCs w:val="22"/>
        </w:rPr>
        <w:t xml:space="preserve">sobą uprawnioną do porozumiewania się z Wykonawcami jest pracownik Zamawiającego: </w:t>
      </w:r>
      <w:r w:rsidRPr="0050566D">
        <w:rPr>
          <w:b/>
          <w:sz w:val="22"/>
          <w:szCs w:val="22"/>
        </w:rPr>
        <w:t xml:space="preserve">Małgorzata Dymek e-mail: </w:t>
      </w:r>
      <w:hyperlink r:id="rId14" w:history="1">
        <w:r w:rsidRPr="00623FEA">
          <w:rPr>
            <w:rStyle w:val="Hipercze"/>
            <w:b/>
            <w:sz w:val="22"/>
            <w:szCs w:val="22"/>
          </w:rPr>
          <w:t>promocja@pinczow.pl</w:t>
        </w:r>
      </w:hyperlink>
      <w:r>
        <w:rPr>
          <w:b/>
          <w:sz w:val="22"/>
          <w:szCs w:val="22"/>
        </w:rPr>
        <w:t>.</w:t>
      </w:r>
    </w:p>
    <w:p w14:paraId="6983994A" w14:textId="77777777" w:rsidR="00AC4B3A" w:rsidRPr="005E34FE" w:rsidRDefault="00AC4B3A" w:rsidP="00AC4B3A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89CA065" w14:textId="77777777" w:rsidR="001954DD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14:paraId="2BC22DD7" w14:textId="77777777" w:rsidR="001954DD" w:rsidRPr="0048035E" w:rsidRDefault="001954DD">
      <w:pPr>
        <w:pStyle w:val="Tekstpodstawowy"/>
        <w:numPr>
          <w:ilvl w:val="0"/>
          <w:numId w:val="37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30 dni. </w:t>
      </w:r>
    </w:p>
    <w:p w14:paraId="5365615A" w14:textId="77777777" w:rsidR="001954DD" w:rsidRPr="0048035E" w:rsidRDefault="001954DD">
      <w:pPr>
        <w:pStyle w:val="Tekstpodstawowy"/>
        <w:numPr>
          <w:ilvl w:val="0"/>
          <w:numId w:val="37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7354A823" w14:textId="77777777" w:rsidR="001954DD" w:rsidRPr="005E34FE" w:rsidRDefault="001954DD" w:rsidP="001954DD">
      <w:pPr>
        <w:pStyle w:val="Tekstpodstawowy"/>
        <w:spacing w:after="0" w:line="276" w:lineRule="auto"/>
        <w:jc w:val="both"/>
        <w:rPr>
          <w:color w:val="8DB3E2" w:themeColor="text2" w:themeTint="66"/>
          <w:sz w:val="22"/>
          <w:szCs w:val="22"/>
        </w:rPr>
      </w:pPr>
    </w:p>
    <w:p w14:paraId="11C33CE1" w14:textId="77777777" w:rsidR="005E34FE" w:rsidRPr="005E34FE" w:rsidRDefault="005E34F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WYMAGANIA DOTYCZĄCE WADIUM</w:t>
      </w:r>
    </w:p>
    <w:p w14:paraId="0A034873" w14:textId="77777777" w:rsidR="005E34FE" w:rsidRDefault="005E34FE" w:rsidP="00777E5C">
      <w:pPr>
        <w:pStyle w:val="Standard"/>
        <w:numPr>
          <w:ilvl w:val="3"/>
          <w:numId w:val="28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</w:t>
      </w:r>
      <w:r w:rsidR="004B74C0">
        <w:rPr>
          <w:rFonts w:cs="Times New Roman"/>
          <w:sz w:val="22"/>
          <w:szCs w:val="22"/>
        </w:rPr>
        <w:t>cy nie wymaga wniesienia wadium.</w:t>
      </w:r>
    </w:p>
    <w:p w14:paraId="3AFF2CE8" w14:textId="77777777" w:rsidR="005E34FE" w:rsidRPr="004D537B" w:rsidRDefault="005E34FE" w:rsidP="005E34FE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6A6AA4E8" w14:textId="77777777" w:rsidR="0048035E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18455650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>e do reprezentowania Wykonawcy.</w:t>
      </w:r>
    </w:p>
    <w:p w14:paraId="370D0278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lastRenderedPageBreak/>
        <w:t>Oferta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musi zawierać: </w:t>
      </w:r>
    </w:p>
    <w:p w14:paraId="09249368" w14:textId="56B66BD0" w:rsidR="0048035E" w:rsidRPr="00766F9B" w:rsidRDefault="0048035E">
      <w:pPr>
        <w:pStyle w:val="Akapitzlist"/>
        <w:numPr>
          <w:ilvl w:val="0"/>
          <w:numId w:val="45"/>
        </w:numPr>
        <w:autoSpaceDE w:val="0"/>
        <w:adjustRightInd w:val="0"/>
        <w:spacing w:after="30" w:line="276" w:lineRule="auto"/>
        <w:ind w:left="426" w:hanging="284"/>
        <w:jc w:val="both"/>
        <w:rPr>
          <w:sz w:val="22"/>
          <w:szCs w:val="22"/>
        </w:rPr>
      </w:pPr>
      <w:r w:rsidRPr="00C36BE0">
        <w:rPr>
          <w:b/>
          <w:bCs/>
          <w:sz w:val="22"/>
          <w:szCs w:val="22"/>
        </w:rPr>
        <w:t xml:space="preserve">załącznik nr 1 </w:t>
      </w:r>
      <w:r w:rsidR="00766F9B" w:rsidRPr="00C36BE0">
        <w:rPr>
          <w:b/>
          <w:bCs/>
          <w:sz w:val="22"/>
          <w:szCs w:val="22"/>
          <w:u w:val="single"/>
        </w:rPr>
        <w:t>formularz</w:t>
      </w:r>
      <w:r w:rsidR="00766F9B" w:rsidRPr="00766F9B">
        <w:rPr>
          <w:b/>
          <w:sz w:val="22"/>
          <w:szCs w:val="22"/>
          <w:u w:val="single"/>
        </w:rPr>
        <w:t xml:space="preserve"> ofertowy</w:t>
      </w:r>
      <w:r w:rsidR="00766F9B" w:rsidRPr="00766F9B">
        <w:rPr>
          <w:sz w:val="22"/>
          <w:szCs w:val="22"/>
        </w:rPr>
        <w:t xml:space="preserve"> - wypełniony, ostemplowany</w:t>
      </w:r>
      <w:r w:rsidR="00C36BE0">
        <w:rPr>
          <w:sz w:val="22"/>
          <w:szCs w:val="22"/>
        </w:rPr>
        <w:t xml:space="preserve">, </w:t>
      </w:r>
      <w:r w:rsidR="00766F9B" w:rsidRPr="00766F9B">
        <w:rPr>
          <w:sz w:val="22"/>
          <w:szCs w:val="22"/>
        </w:rPr>
        <w:t>podpisany</w:t>
      </w:r>
      <w:r w:rsidR="00C36BE0">
        <w:rPr>
          <w:sz w:val="22"/>
          <w:szCs w:val="22"/>
        </w:rPr>
        <w:t xml:space="preserve">, złożony w </w:t>
      </w:r>
      <w:r w:rsidR="00766F9B" w:rsidRPr="00766F9B">
        <w:rPr>
          <w:b/>
          <w:i/>
          <w:sz w:val="22"/>
          <w:szCs w:val="22"/>
        </w:rPr>
        <w:t>oryginale</w:t>
      </w:r>
    </w:p>
    <w:p w14:paraId="04D30A3C" w14:textId="14792BD7" w:rsidR="00282F4E" w:rsidRPr="0024297B" w:rsidRDefault="00485F3B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766F9B"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Wykaz </w:t>
      </w:r>
      <w:r w:rsidR="0024297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usług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60831844" w14:textId="00B452D5" w:rsidR="0024297B" w:rsidRPr="007C604C" w:rsidRDefault="0024297B" w:rsidP="0024297B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Wykaz osób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2F3C5B84" w14:textId="77777777" w:rsidR="0048035E" w:rsidRPr="007C604C" w:rsidRDefault="0048035E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398FA7E0" w14:textId="77777777" w:rsidR="0048035E" w:rsidRPr="007C604C" w:rsidRDefault="0048035E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57281CCE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="00485F3B"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6AF1FF6F" w14:textId="1BDF12FF" w:rsidR="0048035E" w:rsidRPr="00766F9B" w:rsidRDefault="0048035E" w:rsidP="00766F9B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Ofertę należy złożyć w zamkniętej kopercie w sposób gwarantujący zachowanie poufności jej treści oraz zabezpieczający nienaruszalność do upływu terminu otwarcia ofert. Na kopercie należy umieścić tekst </w:t>
      </w:r>
      <w:r w:rsidRPr="00766F9B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66F9B">
        <w:rPr>
          <w:rFonts w:ascii="Times New Roman" w:hAnsi="Times New Roman" w:cs="Times New Roman"/>
          <w:sz w:val="22"/>
          <w:szCs w:val="22"/>
        </w:rPr>
        <w:t xml:space="preserve"> </w:t>
      </w:r>
      <w:r w:rsidR="008A55FF" w:rsidRPr="00766F9B">
        <w:rPr>
          <w:rFonts w:ascii="Times New Roman" w:hAnsi="Times New Roman" w:cs="Times New Roman"/>
          <w:i/>
          <w:sz w:val="22"/>
          <w:szCs w:val="22"/>
        </w:rPr>
        <w:t>„dokumentacja wentylacji</w:t>
      </w:r>
      <w:r w:rsidR="00766F9B" w:rsidRPr="00766F9B">
        <w:rPr>
          <w:rFonts w:ascii="Times New Roman" w:hAnsi="Times New Roman" w:cs="Times New Roman"/>
          <w:i/>
          <w:sz w:val="22"/>
          <w:szCs w:val="22"/>
        </w:rPr>
        <w:t xml:space="preserve"> oddziału łóżkowego</w:t>
      </w:r>
      <w:r w:rsidR="008A55FF" w:rsidRPr="00766F9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6F9B">
        <w:rPr>
          <w:rFonts w:ascii="Times New Roman" w:hAnsi="Times New Roman" w:cs="Times New Roman"/>
          <w:i/>
          <w:sz w:val="22"/>
          <w:szCs w:val="22"/>
        </w:rPr>
        <w:t>szpitala”</w:t>
      </w:r>
      <w:r w:rsidRPr="00766F9B">
        <w:rPr>
          <w:rFonts w:ascii="Times New Roman" w:hAnsi="Times New Roman" w:cs="Times New Roman"/>
          <w:sz w:val="22"/>
          <w:szCs w:val="22"/>
        </w:rPr>
        <w:t xml:space="preserve">, nie otwierać przed  </w:t>
      </w:r>
      <w:r w:rsidR="00766F9B">
        <w:rPr>
          <w:rFonts w:ascii="Times New Roman" w:hAnsi="Times New Roman" w:cs="Times New Roman"/>
          <w:sz w:val="22"/>
          <w:szCs w:val="22"/>
        </w:rPr>
        <w:t xml:space="preserve">……..października </w:t>
      </w:r>
      <w:r w:rsidRPr="00766F9B">
        <w:rPr>
          <w:rFonts w:ascii="Times New Roman" w:hAnsi="Times New Roman" w:cs="Times New Roman"/>
          <w:sz w:val="22"/>
          <w:szCs w:val="22"/>
        </w:rPr>
        <w:t>202</w:t>
      </w:r>
      <w:r w:rsidR="00766F9B" w:rsidRPr="00766F9B">
        <w:rPr>
          <w:rFonts w:ascii="Times New Roman" w:hAnsi="Times New Roman" w:cs="Times New Roman"/>
          <w:sz w:val="22"/>
          <w:szCs w:val="22"/>
        </w:rPr>
        <w:t>2</w:t>
      </w:r>
      <w:r w:rsidRPr="00766F9B">
        <w:rPr>
          <w:rFonts w:ascii="Times New Roman" w:hAnsi="Times New Roman" w:cs="Times New Roman"/>
          <w:sz w:val="22"/>
          <w:szCs w:val="22"/>
        </w:rPr>
        <w:t xml:space="preserve"> roku, godz. 12.30”</w:t>
      </w:r>
    </w:p>
    <w:p w14:paraId="3AA89B13" w14:textId="77777777" w:rsidR="0048035E" w:rsidRDefault="0048035E" w:rsidP="0048035E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151E9B0" w14:textId="77777777" w:rsidR="0048035E" w:rsidRPr="005E34FE" w:rsidRDefault="0048035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F318058" w14:textId="77777777" w:rsidR="0023344D" w:rsidRDefault="0048035E" w:rsidP="00777E5C">
      <w:pPr>
        <w:pStyle w:val="Akapitzlist"/>
        <w:numPr>
          <w:ilvl w:val="0"/>
          <w:numId w:val="23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>Ofertę należy złożyć w siedzibie Zamawiającego</w:t>
      </w:r>
      <w:r w:rsidR="0023344D">
        <w:rPr>
          <w:sz w:val="22"/>
          <w:szCs w:val="22"/>
        </w:rPr>
        <w:t>:</w:t>
      </w:r>
    </w:p>
    <w:p w14:paraId="16F86A3A" w14:textId="3319175E" w:rsidR="0048035E" w:rsidRPr="0023344D" w:rsidRDefault="0048035E">
      <w:pPr>
        <w:pStyle w:val="Akapitzlist"/>
        <w:numPr>
          <w:ilvl w:val="0"/>
          <w:numId w:val="47"/>
        </w:numPr>
        <w:suppressAutoHyphens/>
        <w:jc w:val="both"/>
        <w:rPr>
          <w:sz w:val="22"/>
          <w:szCs w:val="22"/>
        </w:rPr>
      </w:pPr>
      <w:r w:rsidRPr="0023344D">
        <w:rPr>
          <w:sz w:val="22"/>
          <w:szCs w:val="22"/>
        </w:rPr>
        <w:t>drogą listowną</w:t>
      </w:r>
      <w:r w:rsidR="00766F9B" w:rsidRPr="0023344D">
        <w:rPr>
          <w:sz w:val="22"/>
          <w:szCs w:val="22"/>
        </w:rPr>
        <w:t xml:space="preserve">, </w:t>
      </w:r>
      <w:r w:rsidRPr="0023344D">
        <w:rPr>
          <w:sz w:val="22"/>
          <w:szCs w:val="22"/>
        </w:rPr>
        <w:t xml:space="preserve"> na adres: </w:t>
      </w:r>
      <w:r w:rsidRPr="0023344D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149F8F39" w14:textId="77777777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 xml:space="preserve">lub </w:t>
      </w:r>
    </w:p>
    <w:p w14:paraId="48D3BE7F" w14:textId="77777777" w:rsidR="0023344D" w:rsidRPr="0023344D" w:rsidRDefault="0048035E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23344D">
        <w:rPr>
          <w:bCs/>
          <w:sz w:val="22"/>
          <w:szCs w:val="22"/>
        </w:rPr>
        <w:t>osobiście – miejsce sekret</w:t>
      </w:r>
      <w:r w:rsidR="00016AB5" w:rsidRPr="0023344D">
        <w:rPr>
          <w:bCs/>
          <w:sz w:val="22"/>
          <w:szCs w:val="22"/>
        </w:rPr>
        <w:t xml:space="preserve">ariat Zamawiającego, adres </w:t>
      </w:r>
      <w:r w:rsidR="0023344D" w:rsidRPr="0023344D">
        <w:rPr>
          <w:bCs/>
          <w:sz w:val="22"/>
          <w:szCs w:val="22"/>
        </w:rPr>
        <w:t>jw.</w:t>
      </w:r>
      <w:r w:rsidR="00016AB5" w:rsidRPr="0023344D">
        <w:rPr>
          <w:bCs/>
          <w:sz w:val="22"/>
          <w:szCs w:val="22"/>
        </w:rPr>
        <w:t>,</w:t>
      </w:r>
    </w:p>
    <w:p w14:paraId="2BE69312" w14:textId="4305BD73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 w:rsidRPr="00016AB5">
        <w:rPr>
          <w:sz w:val="22"/>
          <w:szCs w:val="22"/>
        </w:rPr>
        <w:t xml:space="preserve">w terminie </w:t>
      </w:r>
      <w:r w:rsidRPr="00016AB5">
        <w:rPr>
          <w:b/>
          <w:sz w:val="22"/>
          <w:szCs w:val="22"/>
        </w:rPr>
        <w:t>do dnia</w:t>
      </w:r>
      <w:r w:rsidR="0040084F">
        <w:rPr>
          <w:b/>
          <w:sz w:val="22"/>
          <w:szCs w:val="22"/>
        </w:rPr>
        <w:t xml:space="preserve"> 19 </w:t>
      </w:r>
      <w:r w:rsidR="00766F9B">
        <w:rPr>
          <w:b/>
          <w:sz w:val="22"/>
          <w:szCs w:val="22"/>
        </w:rPr>
        <w:t xml:space="preserve">października </w:t>
      </w:r>
      <w:r w:rsidRPr="00016AB5">
        <w:rPr>
          <w:b/>
          <w:sz w:val="22"/>
          <w:szCs w:val="22"/>
        </w:rPr>
        <w:t>202</w:t>
      </w:r>
      <w:r w:rsidR="00766F9B">
        <w:rPr>
          <w:b/>
          <w:sz w:val="22"/>
          <w:szCs w:val="22"/>
        </w:rPr>
        <w:t>2</w:t>
      </w:r>
      <w:r w:rsidRPr="00016AB5">
        <w:rPr>
          <w:b/>
          <w:sz w:val="22"/>
          <w:szCs w:val="22"/>
        </w:rPr>
        <w:t xml:space="preserve"> roku, godz. 1</w:t>
      </w:r>
      <w:r w:rsidR="0040084F">
        <w:rPr>
          <w:b/>
          <w:sz w:val="22"/>
          <w:szCs w:val="22"/>
        </w:rPr>
        <w:t>4</w:t>
      </w:r>
      <w:r w:rsidRPr="00016AB5">
        <w:rPr>
          <w:b/>
          <w:sz w:val="22"/>
          <w:szCs w:val="22"/>
        </w:rPr>
        <w:t>.</w:t>
      </w:r>
      <w:r w:rsidR="0040084F">
        <w:rPr>
          <w:b/>
          <w:sz w:val="22"/>
          <w:szCs w:val="22"/>
        </w:rPr>
        <w:t>0</w:t>
      </w:r>
      <w:r w:rsidRPr="00016AB5">
        <w:rPr>
          <w:b/>
          <w:sz w:val="22"/>
          <w:szCs w:val="22"/>
        </w:rPr>
        <w:t>0</w:t>
      </w:r>
      <w:r w:rsidR="00016AB5">
        <w:rPr>
          <w:b/>
          <w:sz w:val="22"/>
          <w:szCs w:val="22"/>
        </w:rPr>
        <w:t xml:space="preserve">. </w:t>
      </w:r>
    </w:p>
    <w:p w14:paraId="5310032B" w14:textId="0A3DFC47" w:rsidR="0048035E" w:rsidRPr="00016AB5" w:rsidRDefault="00016AB5" w:rsidP="007C604C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4EB8">
        <w:rPr>
          <w:sz w:val="22"/>
          <w:szCs w:val="22"/>
        </w:rPr>
        <w:t>Za termin złożenia oferty uznaje się datę i godzinę jej wpływu do siedziby Zamawiającego</w:t>
      </w:r>
      <w:r w:rsidR="0023344D">
        <w:rPr>
          <w:sz w:val="22"/>
          <w:szCs w:val="22"/>
        </w:rPr>
        <w:t>.</w:t>
      </w:r>
    </w:p>
    <w:p w14:paraId="28566921" w14:textId="77777777" w:rsidR="00016AB5" w:rsidRDefault="0048035E" w:rsidP="00777E5C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 w:rsidR="00016AB5">
        <w:rPr>
          <w:sz w:val="22"/>
          <w:szCs w:val="22"/>
        </w:rPr>
        <w:t>ferty złożone po terminie zostaną zwrócone  bez otwierania.</w:t>
      </w:r>
    </w:p>
    <w:p w14:paraId="160BEF08" w14:textId="77777777" w:rsidR="00016AB5" w:rsidRDefault="00016AB5" w:rsidP="007C604C">
      <w:pPr>
        <w:suppressAutoHyphens/>
        <w:spacing w:line="276" w:lineRule="auto"/>
        <w:jc w:val="both"/>
        <w:rPr>
          <w:sz w:val="22"/>
          <w:szCs w:val="22"/>
        </w:rPr>
      </w:pPr>
    </w:p>
    <w:p w14:paraId="62DDC9CA" w14:textId="77777777" w:rsidR="00016AB5" w:rsidRPr="005E34FE" w:rsidRDefault="00016AB5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719339F3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38230AE0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14:paraId="336506EC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45C75384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0ADBC93F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CC424A5" w14:textId="77777777" w:rsidR="00016AB5" w:rsidRDefault="00016AB5" w:rsidP="007C604C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871A0C8" w14:textId="2C4A1C2E" w:rsidR="00394C50" w:rsidRPr="00766F9B" w:rsidRDefault="00394C50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1A31F5CB" w14:textId="0FD67A0A" w:rsidR="00282F4E" w:rsidRPr="00282F4E" w:rsidRDefault="00766F9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4D537B" w:rsidRPr="00394C50">
        <w:rPr>
          <w:rFonts w:ascii="Times New Roman" w:hAnsi="Times New Roman" w:cs="Times New Roman"/>
          <w:sz w:val="22"/>
          <w:szCs w:val="22"/>
        </w:rPr>
        <w:t>amawiający kierował się będzi</w:t>
      </w:r>
      <w:r w:rsidR="00282F4E">
        <w:rPr>
          <w:rFonts w:ascii="Times New Roman" w:hAnsi="Times New Roman" w:cs="Times New Roman"/>
          <w:sz w:val="22"/>
          <w:szCs w:val="22"/>
        </w:rPr>
        <w:t>e ceną brutto całego zamówienia.</w:t>
      </w:r>
    </w:p>
    <w:p w14:paraId="09AF3E1F" w14:textId="77777777" w:rsidR="00282F4E" w:rsidRPr="00282F4E" w:rsidRDefault="004D537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82F4E">
        <w:rPr>
          <w:rFonts w:ascii="Times New Roman" w:hAnsi="Times New Roman" w:cs="Times New Roman"/>
          <w:sz w:val="22"/>
          <w:szCs w:val="22"/>
        </w:rPr>
        <w:t xml:space="preserve">Maksymalna liczba punktów, jaką po uwzględnieniu wag może </w:t>
      </w:r>
      <w:r w:rsidR="00282F4E">
        <w:rPr>
          <w:rFonts w:ascii="Times New Roman" w:hAnsi="Times New Roman" w:cs="Times New Roman"/>
          <w:sz w:val="22"/>
          <w:szCs w:val="22"/>
        </w:rPr>
        <w:t>osiągnąć oferta, wynosi 100 pkt.</w:t>
      </w:r>
    </w:p>
    <w:p w14:paraId="22EEE8C8" w14:textId="326546E0" w:rsidR="004D537B" w:rsidRDefault="00282F4E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lastRenderedPageBreak/>
        <w:t>K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olejno rozpatrywanym i ocenianym ofertom przyznawane </w:t>
      </w:r>
      <w:r w:rsidRPr="00AC206F">
        <w:rPr>
          <w:rFonts w:ascii="Times New Roman" w:hAnsi="Times New Roman" w:cs="Times New Roman"/>
          <w:sz w:val="22"/>
          <w:szCs w:val="22"/>
        </w:rPr>
        <w:t xml:space="preserve"> będą 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 </w:t>
      </w:r>
      <w:r w:rsidR="004D537B" w:rsidRPr="00AC206F">
        <w:rPr>
          <w:rFonts w:ascii="Times New Roman" w:hAnsi="Times New Roman" w:cs="Times New Roman"/>
          <w:sz w:val="22"/>
          <w:szCs w:val="22"/>
        </w:rPr>
        <w:t>punkty w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g proporcji 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najniższa </w:t>
      </w:r>
      <w:r w:rsidR="00AC206F">
        <w:rPr>
          <w:rFonts w:ascii="Times New Roman" w:hAnsi="Times New Roman" w:cs="Times New Roman"/>
          <w:sz w:val="22"/>
          <w:szCs w:val="22"/>
        </w:rPr>
        <w:t>oferowana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 cena brutto</w:t>
      </w:r>
      <w:r w:rsidR="00AC206F">
        <w:rPr>
          <w:rFonts w:ascii="Times New Roman" w:hAnsi="Times New Roman" w:cs="Times New Roman"/>
          <w:sz w:val="22"/>
          <w:szCs w:val="22"/>
        </w:rPr>
        <w:t xml:space="preserve"> / </w:t>
      </w:r>
      <w:r w:rsidR="004D537B" w:rsidRPr="00AC206F">
        <w:rPr>
          <w:rFonts w:ascii="Times New Roman" w:hAnsi="Times New Roman" w:cs="Times New Roman"/>
          <w:sz w:val="22"/>
          <w:szCs w:val="22"/>
        </w:rPr>
        <w:t>cena brutto badanej oferty</w:t>
      </w:r>
      <w:r w:rsidR="00AC206F">
        <w:rPr>
          <w:rFonts w:ascii="Times New Roman" w:hAnsi="Times New Roman" w:cs="Times New Roman"/>
          <w:sz w:val="22"/>
          <w:szCs w:val="22"/>
        </w:rPr>
        <w:t>.</w:t>
      </w:r>
    </w:p>
    <w:p w14:paraId="725CD970" w14:textId="6F0E8443" w:rsidR="00D132E6" w:rsidRDefault="00D132E6" w:rsidP="00D132E6">
      <w:pPr>
        <w:pStyle w:val="Default"/>
        <w:widowControl/>
        <w:autoSpaceDN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6B1659E" w14:textId="65FD2176" w:rsidR="004D537B" w:rsidRPr="004D537B" w:rsidRDefault="004D537B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E943876" w14:textId="77777777" w:rsidR="004D537B" w:rsidRPr="006744B4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2746ED72" w14:textId="4CE6D1CD" w:rsidR="004D537B" w:rsidRPr="00BD57A5" w:rsidRDefault="00DB2B97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</w:t>
      </w:r>
      <w:r w:rsidRPr="007446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zostanie podpisana bez  zbędnej zwłoki w terminie 3 dni roboczych od dnia wyboru oferty,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dopuszcza się podpisania umowy  korespondencyjnie.</w:t>
      </w:r>
    </w:p>
    <w:p w14:paraId="670FFB70" w14:textId="77777777" w:rsidR="004D537B" w:rsidRPr="00BD57A5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 przed podpisaniem umowy przedłoży Zamawiającemu:</w:t>
      </w:r>
    </w:p>
    <w:p w14:paraId="5BF9499B" w14:textId="77777777" w:rsidR="004D537B" w:rsidRPr="00BD57A5" w:rsidRDefault="004D537B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05899A5A" w14:textId="77777777" w:rsidR="004D537B" w:rsidRPr="00BD57A5" w:rsidRDefault="004D537B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</w:t>
      </w:r>
      <w:r w:rsidR="006744B4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umowy, jeżeli wynika z oferty,</w:t>
      </w:r>
    </w:p>
    <w:p w14:paraId="0AF31669" w14:textId="77777777" w:rsidR="005E34FE" w:rsidRPr="00BD57A5" w:rsidRDefault="006744B4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</w:t>
      </w:r>
      <w:r w:rsidR="004D537B" w:rsidRPr="00BD57A5">
        <w:rPr>
          <w:rFonts w:ascii="Times New Roman" w:hAnsi="Times New Roman" w:cs="Times New Roman"/>
          <w:sz w:val="22"/>
          <w:szCs w:val="22"/>
        </w:rPr>
        <w:t xml:space="preserve">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14:paraId="2AAF77F6" w14:textId="77777777" w:rsidR="007C604C" w:rsidRDefault="007C604C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99EC97" w14:textId="77777777" w:rsidR="006744B4" w:rsidRPr="00EF248B" w:rsidRDefault="006744B4" w:rsidP="00777E5C">
      <w:pPr>
        <w:pStyle w:val="Default"/>
        <w:widowControl/>
        <w:numPr>
          <w:ilvl w:val="0"/>
          <w:numId w:val="28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</w:rPr>
      </w:pPr>
      <w:r w:rsidRPr="00EF248B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EF248B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341616A0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4E6ED3B0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CBBDF6E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1E77464C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0D08216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3A1B73D6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A37BD85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Stosownie do art. 22 RODO, decyzje dotyczące danych osobowych nie będą podejmowane w sposób zautomatyzowany.</w:t>
      </w:r>
    </w:p>
    <w:p w14:paraId="576E7CEB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Osoba, której dotyczą pozyskane w związku z prowadzeniem niniejszego postępowania dane osobowe, ma prawo:</w:t>
      </w:r>
    </w:p>
    <w:p w14:paraId="44BB28E6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dostępu do swoich danych osobowych – zgodnie z art. 15 RODO, </w:t>
      </w:r>
    </w:p>
    <w:p w14:paraId="5B1CDE1D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do sprostowana swoich danych osobowych – zgodnie z art. 16 RODO,</w:t>
      </w:r>
    </w:p>
    <w:p w14:paraId="7D81E136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7AA9DD48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wniesienia </w:t>
      </w:r>
      <w:r w:rsidRPr="00C70256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619B1F58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lastRenderedPageBreak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170E6D7B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8ABA7D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282106BB" w14:textId="77777777"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60C0C0D" w14:textId="77777777"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67371993" w14:textId="77777777" w:rsidR="005E34FE" w:rsidRDefault="005E34FE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7DD07D9" w14:textId="77777777"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582FBCF" w14:textId="77777777"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D02DDDD" w14:textId="77777777"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42061A76" w14:textId="77777777"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F31FD07" w14:textId="535302EF" w:rsidR="0080522F" w:rsidRDefault="0080522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32A46052" w14:textId="670FE6EE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681B1AB1" w14:textId="72DBD728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6DA1815" w14:textId="27DAD5E4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114C53D6" w14:textId="38390193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DFE2D27" w14:textId="1B173FAF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65F2E2A1" w14:textId="31ED3453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3FD14F6" w14:textId="4F1A2624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393607D3" w14:textId="68D6EDD6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186F0FD3" w14:textId="77BEC666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6CCE3276" w14:textId="618CACB1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6CC9DF49" w14:textId="1787DD52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242588C" w14:textId="564BD0D2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3596D996" w14:textId="77262C66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E824E40" w14:textId="3800B734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E812A73" w14:textId="0C46281E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A7DAC0F" w14:textId="423EBF40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C3BC134" w14:textId="1B6FE89F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2F3BD1A3" w14:textId="24E624B2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2C1A8945" w14:textId="1110F649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2C4F64E" w14:textId="6929F97B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A54DA26" w14:textId="77777777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53010A2" w14:textId="77777777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sectPr w:rsidR="00C86D55" w:rsidSect="0090172F">
      <w:footerReference w:type="even" r:id="rId15"/>
      <w:footerReference w:type="default" r:id="rId16"/>
      <w:head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D2C" w14:textId="77777777" w:rsidR="00EA2580" w:rsidRDefault="00EA2580" w:rsidP="004346C9">
      <w:r>
        <w:separator/>
      </w:r>
    </w:p>
  </w:endnote>
  <w:endnote w:type="continuationSeparator" w:id="0">
    <w:p w14:paraId="03F76C5C" w14:textId="77777777" w:rsidR="00EA2580" w:rsidRDefault="00EA2580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A50" w14:textId="77777777" w:rsidR="005A5550" w:rsidRDefault="005A5550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F73D120" w14:textId="5DBD055E" w:rsidR="00DD4922" w:rsidRPr="00DD4922" w:rsidRDefault="00DD4922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DD4922"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</w:t>
    </w:r>
  </w:p>
  <w:p w14:paraId="4DC72F57" w14:textId="1BAD173B" w:rsidR="00DD4922" w:rsidRPr="00DD4922" w:rsidRDefault="00DD4922" w:rsidP="00DD4922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30337D0F" w14:textId="77777777" w:rsidR="00DD4922" w:rsidRDefault="00DD4922" w:rsidP="00DD4922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45F5" w14:textId="77777777" w:rsidR="00EA2580" w:rsidRDefault="00EA2580" w:rsidP="004346C9">
      <w:r>
        <w:separator/>
      </w:r>
    </w:p>
  </w:footnote>
  <w:footnote w:type="continuationSeparator" w:id="0">
    <w:p w14:paraId="7AD6B367" w14:textId="77777777" w:rsidR="00EA2580" w:rsidRDefault="00EA2580" w:rsidP="004346C9">
      <w:r>
        <w:continuationSeparator/>
      </w:r>
    </w:p>
  </w:footnote>
  <w:footnote w:id="1">
    <w:p w14:paraId="137E2817" w14:textId="6CF26A84" w:rsidR="000E6114" w:rsidRPr="000E6114" w:rsidRDefault="000E6114" w:rsidP="000E6114">
      <w:pPr>
        <w:suppressAutoHyphens/>
        <w:ind w:left="426"/>
        <w:jc w:val="both"/>
        <w:rPr>
          <w:rFonts w:eastAsia="TimesNewRoman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0084F">
        <w:rPr>
          <w:rFonts w:eastAsia="TimesNewRoman"/>
          <w:sz w:val="18"/>
          <w:szCs w:val="18"/>
        </w:rPr>
        <w:t>Za budynek użyteczności publicznej Zamawiający przyjmuje budynek zgodny z definicją zawartą w Rozporządzeniu Ministra Infrastruktury z dn.12.04.2002 r. w sprawie warunków technicznych, jakim powinny odpowiadać budynki i ich usytuowanie (</w:t>
      </w:r>
      <w:r w:rsidR="0040084F" w:rsidRPr="0040084F">
        <w:rPr>
          <w:i/>
          <w:iCs/>
          <w:sz w:val="18"/>
          <w:szCs w:val="18"/>
        </w:rPr>
        <w:t>Dz.U.2022 poz.1225</w:t>
      </w:r>
      <w:r w:rsidRPr="0040084F">
        <w:rPr>
          <w:rFonts w:eastAsia="TimesNewRoman"/>
          <w:sz w:val="18"/>
          <w:szCs w:val="18"/>
        </w:rPr>
        <w:t>)</w:t>
      </w:r>
      <w:r w:rsidR="0040084F">
        <w:rPr>
          <w:rFonts w:eastAsia="TimesNewRoman"/>
          <w:sz w:val="18"/>
          <w:szCs w:val="18"/>
        </w:rPr>
        <w:t xml:space="preserve"> </w:t>
      </w:r>
      <w:r w:rsidRPr="0040084F">
        <w:rPr>
          <w:rFonts w:eastAsia="TimesNewRoman"/>
          <w:i/>
          <w:sz w:val="18"/>
          <w:szCs w:val="18"/>
        </w:rPr>
        <w:t xml:space="preserve">tj. </w:t>
      </w:r>
      <w:r w:rsidRPr="0040084F">
        <w:rPr>
          <w:sz w:val="18"/>
          <w:szCs w:val="18"/>
        </w:rPr>
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socjalny;</w:t>
      </w:r>
    </w:p>
    <w:p w14:paraId="69D4A48A" w14:textId="77777777" w:rsidR="000E6114" w:rsidRPr="00670DFA" w:rsidRDefault="000E6114" w:rsidP="000E6114">
      <w:pPr>
        <w:suppressAutoHyphens/>
        <w:ind w:left="426"/>
        <w:jc w:val="both"/>
        <w:rPr>
          <w:rFonts w:eastAsia="TimesNewRoman"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526AC4"/>
    <w:multiLevelType w:val="hybridMultilevel"/>
    <w:tmpl w:val="CDD63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54D"/>
    <w:multiLevelType w:val="hybridMultilevel"/>
    <w:tmpl w:val="37E479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A3DC8"/>
    <w:multiLevelType w:val="hybridMultilevel"/>
    <w:tmpl w:val="4CDE7172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8007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12531C2C"/>
    <w:multiLevelType w:val="hybridMultilevel"/>
    <w:tmpl w:val="F8B0145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15A637D8"/>
    <w:multiLevelType w:val="hybridMultilevel"/>
    <w:tmpl w:val="DE2CF258"/>
    <w:lvl w:ilvl="0" w:tplc="E80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024F6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53E2B"/>
    <w:multiLevelType w:val="hybridMultilevel"/>
    <w:tmpl w:val="4CCA4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609E5"/>
    <w:multiLevelType w:val="hybridMultilevel"/>
    <w:tmpl w:val="896697D6"/>
    <w:lvl w:ilvl="0" w:tplc="9A1EE4D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2231C6"/>
    <w:multiLevelType w:val="multilevel"/>
    <w:tmpl w:val="DADC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6" w15:restartNumberingAfterBreak="0">
    <w:nsid w:val="2D6B2B44"/>
    <w:multiLevelType w:val="hybridMultilevel"/>
    <w:tmpl w:val="A7747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91CFA"/>
    <w:multiLevelType w:val="hybridMultilevel"/>
    <w:tmpl w:val="51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42F27719"/>
    <w:multiLevelType w:val="hybridMultilevel"/>
    <w:tmpl w:val="AD10ABF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5C55997"/>
    <w:multiLevelType w:val="hybridMultilevel"/>
    <w:tmpl w:val="627ED24E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48BC1EFC"/>
    <w:multiLevelType w:val="hybridMultilevel"/>
    <w:tmpl w:val="A4EED2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E4294"/>
    <w:multiLevelType w:val="hybridMultilevel"/>
    <w:tmpl w:val="0546D0A0"/>
    <w:lvl w:ilvl="0" w:tplc="05666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142221"/>
    <w:multiLevelType w:val="hybridMultilevel"/>
    <w:tmpl w:val="135E8234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 w15:restartNumberingAfterBreak="0">
    <w:nsid w:val="5B59387D"/>
    <w:multiLevelType w:val="hybridMultilevel"/>
    <w:tmpl w:val="B26E93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8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49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3" w15:restartNumberingAfterBreak="0">
    <w:nsid w:val="6EA56C54"/>
    <w:multiLevelType w:val="multilevel"/>
    <w:tmpl w:val="F7AE523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54" w15:restartNumberingAfterBreak="0">
    <w:nsid w:val="7094346F"/>
    <w:multiLevelType w:val="hybridMultilevel"/>
    <w:tmpl w:val="9CEEFB5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7CB33E2F"/>
    <w:multiLevelType w:val="hybridMultilevel"/>
    <w:tmpl w:val="9DAC44BA"/>
    <w:lvl w:ilvl="0" w:tplc="9A1EE4D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2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7E40272F"/>
    <w:multiLevelType w:val="hybridMultilevel"/>
    <w:tmpl w:val="D1122EF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0352718">
    <w:abstractNumId w:val="29"/>
  </w:num>
  <w:num w:numId="2" w16cid:durableId="82260760">
    <w:abstractNumId w:val="41"/>
  </w:num>
  <w:num w:numId="3" w16cid:durableId="454059610">
    <w:abstractNumId w:val="32"/>
  </w:num>
  <w:num w:numId="4" w16cid:durableId="1618826944">
    <w:abstractNumId w:val="19"/>
  </w:num>
  <w:num w:numId="5" w16cid:durableId="1223442952">
    <w:abstractNumId w:val="24"/>
  </w:num>
  <w:num w:numId="6" w16cid:durableId="1905413283">
    <w:abstractNumId w:val="27"/>
  </w:num>
  <w:num w:numId="7" w16cid:durableId="364528176">
    <w:abstractNumId w:val="16"/>
  </w:num>
  <w:num w:numId="8" w16cid:durableId="1749575153">
    <w:abstractNumId w:val="18"/>
  </w:num>
  <w:num w:numId="9" w16cid:durableId="1678069210">
    <w:abstractNumId w:val="7"/>
  </w:num>
  <w:num w:numId="10" w16cid:durableId="744379774">
    <w:abstractNumId w:val="59"/>
  </w:num>
  <w:num w:numId="11" w16cid:durableId="217478479">
    <w:abstractNumId w:val="17"/>
  </w:num>
  <w:num w:numId="12" w16cid:durableId="144711935">
    <w:abstractNumId w:val="45"/>
  </w:num>
  <w:num w:numId="13" w16cid:durableId="813110466">
    <w:abstractNumId w:val="23"/>
  </w:num>
  <w:num w:numId="14" w16cid:durableId="725908616">
    <w:abstractNumId w:val="55"/>
  </w:num>
  <w:num w:numId="15" w16cid:durableId="683091314">
    <w:abstractNumId w:val="57"/>
  </w:num>
  <w:num w:numId="16" w16cid:durableId="837572720">
    <w:abstractNumId w:val="47"/>
  </w:num>
  <w:num w:numId="17" w16cid:durableId="715931500">
    <w:abstractNumId w:val="10"/>
  </w:num>
  <w:num w:numId="18" w16cid:durableId="1233660154">
    <w:abstractNumId w:val="11"/>
  </w:num>
  <w:num w:numId="19" w16cid:durableId="461728535">
    <w:abstractNumId w:val="1"/>
  </w:num>
  <w:num w:numId="20" w16cid:durableId="1371146150">
    <w:abstractNumId w:val="58"/>
  </w:num>
  <w:num w:numId="21" w16cid:durableId="112486446">
    <w:abstractNumId w:val="44"/>
  </w:num>
  <w:num w:numId="22" w16cid:durableId="1867018462">
    <w:abstractNumId w:val="5"/>
  </w:num>
  <w:num w:numId="23" w16cid:durableId="296036271">
    <w:abstractNumId w:val="13"/>
  </w:num>
  <w:num w:numId="24" w16cid:durableId="976688598">
    <w:abstractNumId w:val="60"/>
  </w:num>
  <w:num w:numId="25" w16cid:durableId="1276594127">
    <w:abstractNumId w:val="4"/>
  </w:num>
  <w:num w:numId="26" w16cid:durableId="1831821842">
    <w:abstractNumId w:val="22"/>
  </w:num>
  <w:num w:numId="27" w16cid:durableId="1008824335">
    <w:abstractNumId w:val="49"/>
  </w:num>
  <w:num w:numId="28" w16cid:durableId="305478073">
    <w:abstractNumId w:val="9"/>
  </w:num>
  <w:num w:numId="29" w16cid:durableId="1788040347">
    <w:abstractNumId w:val="0"/>
  </w:num>
  <w:num w:numId="30" w16cid:durableId="1620722809">
    <w:abstractNumId w:val="56"/>
  </w:num>
  <w:num w:numId="31" w16cid:durableId="965702436">
    <w:abstractNumId w:val="28"/>
  </w:num>
  <w:num w:numId="32" w16cid:durableId="1337687858">
    <w:abstractNumId w:val="26"/>
  </w:num>
  <w:num w:numId="33" w16cid:durableId="1877350681">
    <w:abstractNumId w:val="51"/>
  </w:num>
  <w:num w:numId="34" w16cid:durableId="1762489929">
    <w:abstractNumId w:val="43"/>
  </w:num>
  <w:num w:numId="35" w16cid:durableId="756636514">
    <w:abstractNumId w:val="35"/>
  </w:num>
  <w:num w:numId="36" w16cid:durableId="1110585354">
    <w:abstractNumId w:val="8"/>
  </w:num>
  <w:num w:numId="37" w16cid:durableId="1304385125">
    <w:abstractNumId w:val="48"/>
  </w:num>
  <w:num w:numId="38" w16cid:durableId="141892182">
    <w:abstractNumId w:val="21"/>
  </w:num>
  <w:num w:numId="39" w16cid:durableId="1598057871">
    <w:abstractNumId w:val="54"/>
  </w:num>
  <w:num w:numId="40" w16cid:durableId="861166606">
    <w:abstractNumId w:val="30"/>
  </w:num>
  <w:num w:numId="41" w16cid:durableId="440027292">
    <w:abstractNumId w:val="31"/>
  </w:num>
  <w:num w:numId="42" w16cid:durableId="468938051">
    <w:abstractNumId w:val="62"/>
  </w:num>
  <w:num w:numId="43" w16cid:durableId="412355931">
    <w:abstractNumId w:val="12"/>
  </w:num>
  <w:num w:numId="44" w16cid:durableId="1981495288">
    <w:abstractNumId w:val="42"/>
  </w:num>
  <w:num w:numId="45" w16cid:durableId="620958880">
    <w:abstractNumId w:val="37"/>
  </w:num>
  <w:num w:numId="46" w16cid:durableId="1564635650">
    <w:abstractNumId w:val="15"/>
  </w:num>
  <w:num w:numId="47" w16cid:durableId="1045837584">
    <w:abstractNumId w:val="6"/>
  </w:num>
  <w:num w:numId="48" w16cid:durableId="1330787659">
    <w:abstractNumId w:val="50"/>
  </w:num>
  <w:num w:numId="49" w16cid:durableId="1032076947">
    <w:abstractNumId w:val="52"/>
  </w:num>
  <w:num w:numId="50" w16cid:durableId="1585382770">
    <w:abstractNumId w:val="38"/>
  </w:num>
  <w:num w:numId="51" w16cid:durableId="672338159">
    <w:abstractNumId w:val="3"/>
  </w:num>
  <w:num w:numId="52" w16cid:durableId="1603760424">
    <w:abstractNumId w:val="25"/>
  </w:num>
  <w:num w:numId="53" w16cid:durableId="1501121364">
    <w:abstractNumId w:val="2"/>
  </w:num>
  <w:num w:numId="54" w16cid:durableId="556555504">
    <w:abstractNumId w:val="46"/>
  </w:num>
  <w:num w:numId="55" w16cid:durableId="1037317772">
    <w:abstractNumId w:val="39"/>
  </w:num>
  <w:num w:numId="56" w16cid:durableId="1169439358">
    <w:abstractNumId w:val="14"/>
  </w:num>
  <w:num w:numId="57" w16cid:durableId="816340120">
    <w:abstractNumId w:val="34"/>
  </w:num>
  <w:num w:numId="58" w16cid:durableId="1956474062">
    <w:abstractNumId w:val="36"/>
  </w:num>
  <w:num w:numId="59" w16cid:durableId="1628510258">
    <w:abstractNumId w:val="64"/>
  </w:num>
  <w:num w:numId="60" w16cid:durableId="1602447612">
    <w:abstractNumId w:val="40"/>
  </w:num>
  <w:num w:numId="61" w16cid:durableId="1281305674">
    <w:abstractNumId w:val="63"/>
  </w:num>
  <w:num w:numId="62" w16cid:durableId="1292445988">
    <w:abstractNumId w:val="20"/>
  </w:num>
  <w:num w:numId="63" w16cid:durableId="1968075383">
    <w:abstractNumId w:val="53"/>
  </w:num>
  <w:num w:numId="64" w16cid:durableId="916553462">
    <w:abstractNumId w:val="61"/>
  </w:num>
  <w:num w:numId="65" w16cid:durableId="1823428200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9"/>
    <w:rsid w:val="00016AB5"/>
    <w:rsid w:val="0002175E"/>
    <w:rsid w:val="000242F0"/>
    <w:rsid w:val="000371D3"/>
    <w:rsid w:val="00043B8A"/>
    <w:rsid w:val="0004739C"/>
    <w:rsid w:val="00063CE6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338CF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4794"/>
    <w:rsid w:val="001A5697"/>
    <w:rsid w:val="001C35CA"/>
    <w:rsid w:val="001D1E80"/>
    <w:rsid w:val="001D4FB3"/>
    <w:rsid w:val="00206647"/>
    <w:rsid w:val="002200C2"/>
    <w:rsid w:val="00225646"/>
    <w:rsid w:val="00227B08"/>
    <w:rsid w:val="00227F10"/>
    <w:rsid w:val="0023344D"/>
    <w:rsid w:val="0024297B"/>
    <w:rsid w:val="00252896"/>
    <w:rsid w:val="002543E7"/>
    <w:rsid w:val="0026225E"/>
    <w:rsid w:val="00262E65"/>
    <w:rsid w:val="002632BD"/>
    <w:rsid w:val="00263B60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4E90"/>
    <w:rsid w:val="00363AFD"/>
    <w:rsid w:val="00364E4B"/>
    <w:rsid w:val="00371C28"/>
    <w:rsid w:val="00374014"/>
    <w:rsid w:val="0037457B"/>
    <w:rsid w:val="0037654C"/>
    <w:rsid w:val="00392A3A"/>
    <w:rsid w:val="00394C50"/>
    <w:rsid w:val="00396332"/>
    <w:rsid w:val="003A0D17"/>
    <w:rsid w:val="003A189A"/>
    <w:rsid w:val="003A3D1C"/>
    <w:rsid w:val="003A6B8A"/>
    <w:rsid w:val="003B5C14"/>
    <w:rsid w:val="003C00BA"/>
    <w:rsid w:val="003C62DF"/>
    <w:rsid w:val="003C7B19"/>
    <w:rsid w:val="003D2492"/>
    <w:rsid w:val="003D7E9D"/>
    <w:rsid w:val="003E0F82"/>
    <w:rsid w:val="003F2CC3"/>
    <w:rsid w:val="0040084F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6000B"/>
    <w:rsid w:val="00561738"/>
    <w:rsid w:val="0057360C"/>
    <w:rsid w:val="005768A1"/>
    <w:rsid w:val="00577BC1"/>
    <w:rsid w:val="00582836"/>
    <w:rsid w:val="00582F1A"/>
    <w:rsid w:val="005A5550"/>
    <w:rsid w:val="005A6457"/>
    <w:rsid w:val="005B1C00"/>
    <w:rsid w:val="005C7747"/>
    <w:rsid w:val="005D41D8"/>
    <w:rsid w:val="005E34FE"/>
    <w:rsid w:val="005F5322"/>
    <w:rsid w:val="00601921"/>
    <w:rsid w:val="00601EC6"/>
    <w:rsid w:val="00612153"/>
    <w:rsid w:val="00615B28"/>
    <w:rsid w:val="00620B8A"/>
    <w:rsid w:val="00623E2B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44B4"/>
    <w:rsid w:val="00695F47"/>
    <w:rsid w:val="006A5383"/>
    <w:rsid w:val="006A5813"/>
    <w:rsid w:val="006B14F9"/>
    <w:rsid w:val="006B28EE"/>
    <w:rsid w:val="006C4531"/>
    <w:rsid w:val="006C4B3F"/>
    <w:rsid w:val="006C5563"/>
    <w:rsid w:val="006D477F"/>
    <w:rsid w:val="006D7619"/>
    <w:rsid w:val="006F0977"/>
    <w:rsid w:val="006F22A8"/>
    <w:rsid w:val="006F3E2A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43AE"/>
    <w:rsid w:val="00736ADE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125E1"/>
    <w:rsid w:val="00816C09"/>
    <w:rsid w:val="00817DDF"/>
    <w:rsid w:val="00820865"/>
    <w:rsid w:val="008268DD"/>
    <w:rsid w:val="008303DA"/>
    <w:rsid w:val="0083116D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B1075"/>
    <w:rsid w:val="008C3CAF"/>
    <w:rsid w:val="008D2381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257DA"/>
    <w:rsid w:val="00934477"/>
    <w:rsid w:val="00937217"/>
    <w:rsid w:val="00947636"/>
    <w:rsid w:val="009531CB"/>
    <w:rsid w:val="009605C3"/>
    <w:rsid w:val="00967A18"/>
    <w:rsid w:val="00997ADA"/>
    <w:rsid w:val="009B059A"/>
    <w:rsid w:val="009B680C"/>
    <w:rsid w:val="009B7107"/>
    <w:rsid w:val="009D6CE7"/>
    <w:rsid w:val="009E4AD6"/>
    <w:rsid w:val="009E5CFB"/>
    <w:rsid w:val="009E6F3D"/>
    <w:rsid w:val="009F61E6"/>
    <w:rsid w:val="009F6F97"/>
    <w:rsid w:val="00A13E9E"/>
    <w:rsid w:val="00A30706"/>
    <w:rsid w:val="00A45380"/>
    <w:rsid w:val="00A57372"/>
    <w:rsid w:val="00A61B7E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AF5FF9"/>
    <w:rsid w:val="00B028AE"/>
    <w:rsid w:val="00B028EF"/>
    <w:rsid w:val="00B0577C"/>
    <w:rsid w:val="00B1070F"/>
    <w:rsid w:val="00B22A57"/>
    <w:rsid w:val="00B30380"/>
    <w:rsid w:val="00B45E75"/>
    <w:rsid w:val="00B47001"/>
    <w:rsid w:val="00B532D5"/>
    <w:rsid w:val="00B611E2"/>
    <w:rsid w:val="00B65581"/>
    <w:rsid w:val="00B76EE2"/>
    <w:rsid w:val="00B830D5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6D55"/>
    <w:rsid w:val="00C87955"/>
    <w:rsid w:val="00C93E7F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32E6"/>
    <w:rsid w:val="00D15600"/>
    <w:rsid w:val="00D16290"/>
    <w:rsid w:val="00D244E6"/>
    <w:rsid w:val="00D322FB"/>
    <w:rsid w:val="00D412FE"/>
    <w:rsid w:val="00D4497C"/>
    <w:rsid w:val="00D44D8E"/>
    <w:rsid w:val="00D46017"/>
    <w:rsid w:val="00D66E42"/>
    <w:rsid w:val="00D677AB"/>
    <w:rsid w:val="00D72C9C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922"/>
    <w:rsid w:val="00DD6684"/>
    <w:rsid w:val="00DE1A1F"/>
    <w:rsid w:val="00DE4620"/>
    <w:rsid w:val="00DE4EE8"/>
    <w:rsid w:val="00DF6A55"/>
    <w:rsid w:val="00DF739F"/>
    <w:rsid w:val="00E00A57"/>
    <w:rsid w:val="00E05AAF"/>
    <w:rsid w:val="00E176C8"/>
    <w:rsid w:val="00E24F12"/>
    <w:rsid w:val="00E4517A"/>
    <w:rsid w:val="00E503D1"/>
    <w:rsid w:val="00E5396A"/>
    <w:rsid w:val="00E665B8"/>
    <w:rsid w:val="00E76865"/>
    <w:rsid w:val="00E802D2"/>
    <w:rsid w:val="00E81B40"/>
    <w:rsid w:val="00E875BA"/>
    <w:rsid w:val="00EA2580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0F84"/>
    <w:rsid w:val="00FB26D8"/>
    <w:rsid w:val="00FB4EC8"/>
    <w:rsid w:val="00FC4526"/>
    <w:rsid w:val="00FC6D90"/>
    <w:rsid w:val="00FD1B5B"/>
    <w:rsid w:val="00FD58DC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9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30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promocja@pin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pinc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ncz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hyperlink" Target="mailto:promocja@pin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793-5C5D-410B-9462-29F161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20</cp:revision>
  <cp:lastPrinted>2020-02-10T10:57:00Z</cp:lastPrinted>
  <dcterms:created xsi:type="dcterms:W3CDTF">2022-10-06T17:28:00Z</dcterms:created>
  <dcterms:modified xsi:type="dcterms:W3CDTF">2022-10-12T12:25:00Z</dcterms:modified>
</cp:coreProperties>
</file>